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58970" w14:textId="2FFDDE13" w:rsidR="00D727A4" w:rsidRPr="007F754A" w:rsidRDefault="00EF02BE" w:rsidP="002C7BEF">
      <w:pPr>
        <w:jc w:val="center"/>
        <w:rPr>
          <w:rFonts w:ascii="Calibri" w:hAnsi="Calibri" w:cs="Arial"/>
          <w:sz w:val="22"/>
          <w:szCs w:val="22"/>
        </w:rPr>
      </w:pPr>
      <w:r>
        <w:rPr>
          <w:rFonts w:ascii="Calibri" w:hAnsi="Calibri" w:cs="Arial"/>
          <w:noProof/>
          <w:sz w:val="22"/>
          <w:szCs w:val="22"/>
        </w:rPr>
        <w:drawing>
          <wp:inline distT="0" distB="0" distL="0" distR="0" wp14:anchorId="42B1C04B" wp14:editId="62399359">
            <wp:extent cx="3182620" cy="652145"/>
            <wp:effectExtent l="0" t="0" r="0" b="0"/>
            <wp:docPr id="2" name="Picture 2" descr="Washington State Department of Enterprise Services (D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ashington State Department of Enterprise Services (DES) Logo">
                      <a:extLst>
                        <a:ext uri="{C183D7F6-B498-43B3-948B-1728B52AA6E4}">
                          <adec:decorative xmlns:adec="http://schemas.microsoft.com/office/drawing/2017/decorative" val="0"/>
                        </a:ext>
                      </a:extLs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182620" cy="652145"/>
                    </a:xfrm>
                    <a:prstGeom prst="rect">
                      <a:avLst/>
                    </a:prstGeom>
                    <a:noFill/>
                  </pic:spPr>
                </pic:pic>
              </a:graphicData>
            </a:graphic>
          </wp:inline>
        </w:drawing>
      </w:r>
    </w:p>
    <w:p w14:paraId="25D6A828" w14:textId="61ED6035" w:rsidR="002C7BEF" w:rsidRDefault="002C7BEF" w:rsidP="002C7BEF">
      <w:pPr>
        <w:rPr>
          <w:rFonts w:ascii="Calibri" w:hAnsi="Calibri" w:cs="Arial"/>
          <w:sz w:val="22"/>
          <w:szCs w:val="22"/>
        </w:rPr>
      </w:pPr>
    </w:p>
    <w:p w14:paraId="6A90B222" w14:textId="77777777" w:rsidR="00C24324" w:rsidRPr="002C7BEF" w:rsidRDefault="00C24324" w:rsidP="002C7BEF">
      <w:pPr>
        <w:rPr>
          <w:rFonts w:ascii="Calibri" w:hAnsi="Calibri" w:cs="Arial"/>
          <w:sz w:val="22"/>
          <w:szCs w:val="22"/>
        </w:rPr>
      </w:pPr>
    </w:p>
    <w:p w14:paraId="32062F7B" w14:textId="75FE95AA" w:rsidR="00D727A4" w:rsidRDefault="000723CA" w:rsidP="00C24324">
      <w:pPr>
        <w:jc w:val="center"/>
        <w:rPr>
          <w:rFonts w:ascii="Calibri" w:hAnsi="Calibri" w:cs="Arial"/>
          <w:b/>
          <w:smallCaps/>
        </w:rPr>
      </w:pPr>
      <w:r>
        <w:rPr>
          <w:rFonts w:ascii="Calibri" w:hAnsi="Calibri" w:cs="Arial"/>
          <w:b/>
          <w:smallCaps/>
        </w:rPr>
        <w:t>Competitive Solicitation</w:t>
      </w:r>
      <w:r w:rsidR="00F553D3">
        <w:rPr>
          <w:rFonts w:ascii="Calibri" w:hAnsi="Calibri" w:cs="Arial"/>
          <w:b/>
          <w:smallCaps/>
        </w:rPr>
        <w:t xml:space="preserve"> – N</w:t>
      </w:r>
      <w:r w:rsidR="00D727A4" w:rsidRPr="007F754A">
        <w:rPr>
          <w:rFonts w:ascii="Calibri" w:hAnsi="Calibri" w:cs="Arial"/>
          <w:b/>
          <w:smallCaps/>
        </w:rPr>
        <w:t xml:space="preserve">o. </w:t>
      </w:r>
      <w:r w:rsidR="002718D6">
        <w:rPr>
          <w:rFonts w:ascii="Calibri" w:hAnsi="Calibri" w:cs="Arial"/>
          <w:b/>
          <w:smallCaps/>
        </w:rPr>
        <w:t>26223</w:t>
      </w:r>
    </w:p>
    <w:p w14:paraId="346051D9" w14:textId="512EA28E" w:rsidR="00346241" w:rsidRPr="007F754A" w:rsidRDefault="00346241" w:rsidP="006D5F8E">
      <w:pPr>
        <w:spacing w:before="120"/>
        <w:jc w:val="center"/>
        <w:rPr>
          <w:rFonts w:ascii="Calibri" w:hAnsi="Calibri" w:cs="Arial"/>
          <w:b/>
          <w:smallCaps/>
        </w:rPr>
      </w:pPr>
      <w:r>
        <w:rPr>
          <w:rFonts w:ascii="Calibri" w:hAnsi="Calibri" w:cs="Arial"/>
          <w:b/>
          <w:smallCaps/>
        </w:rPr>
        <w:t>For</w:t>
      </w:r>
    </w:p>
    <w:p w14:paraId="32585874" w14:textId="4BB57516" w:rsidR="00D727A4" w:rsidRPr="007F754A" w:rsidRDefault="002718D6" w:rsidP="00D727A4">
      <w:pPr>
        <w:spacing w:before="120"/>
        <w:jc w:val="center"/>
        <w:rPr>
          <w:rFonts w:ascii="Calibri" w:hAnsi="Calibri" w:cs="Arial"/>
          <w:b/>
          <w:smallCaps/>
        </w:rPr>
      </w:pPr>
      <w:r>
        <w:rPr>
          <w:rFonts w:ascii="Calibri" w:hAnsi="Calibri" w:cs="Arial"/>
          <w:b/>
          <w:smallCaps/>
        </w:rPr>
        <w:t>Temporary Medical Staffing Services</w:t>
      </w:r>
    </w:p>
    <w:p w14:paraId="02461AA8" w14:textId="77777777" w:rsidR="00D727A4" w:rsidRPr="007F754A" w:rsidRDefault="00D727A4" w:rsidP="00D727A4">
      <w:pPr>
        <w:rPr>
          <w:rFonts w:ascii="Calibri" w:hAnsi="Calibri" w:cs="Arial"/>
          <w:sz w:val="22"/>
          <w:szCs w:val="22"/>
        </w:rPr>
      </w:pPr>
    </w:p>
    <w:p w14:paraId="56796191" w14:textId="77777777" w:rsidR="00D727A4" w:rsidRPr="007F754A" w:rsidRDefault="00D727A4" w:rsidP="00D727A4">
      <w:pPr>
        <w:rPr>
          <w:rFonts w:ascii="Calibri" w:hAnsi="Calibri" w:cs="Arial"/>
          <w:sz w:val="22"/>
          <w:szCs w:val="22"/>
        </w:rPr>
      </w:pPr>
    </w:p>
    <w:p w14:paraId="09A0DCE9" w14:textId="77777777" w:rsidR="0070748B" w:rsidRPr="007F754A" w:rsidRDefault="0070748B" w:rsidP="00A44343">
      <w:pPr>
        <w:spacing w:after="120"/>
        <w:rPr>
          <w:rFonts w:ascii="Calibri" w:hAnsi="Calibri" w:cs="Arial"/>
          <w:b/>
          <w:smallCaps/>
          <w:sz w:val="22"/>
          <w:szCs w:val="22"/>
        </w:rPr>
      </w:pPr>
      <w:r w:rsidRPr="007F754A">
        <w:rPr>
          <w:rFonts w:ascii="Calibri" w:hAnsi="Calibri" w:cs="Arial"/>
          <w:b/>
          <w:smallCaps/>
          <w:sz w:val="22"/>
          <w:szCs w:val="22"/>
        </w:rPr>
        <w:t>Introduction</w:t>
      </w:r>
    </w:p>
    <w:p w14:paraId="7B4789F8" w14:textId="47149177" w:rsidR="0070748B" w:rsidRDefault="00BE01AD" w:rsidP="004D0A8C">
      <w:pPr>
        <w:jc w:val="both"/>
        <w:rPr>
          <w:rFonts w:asciiTheme="minorHAnsi" w:hAnsiTheme="minorHAnsi" w:cstheme="minorHAnsi"/>
          <w:sz w:val="22"/>
          <w:szCs w:val="22"/>
        </w:rPr>
      </w:pPr>
      <w:r>
        <w:rPr>
          <w:rFonts w:ascii="Calibri" w:hAnsi="Calibri" w:cs="Arial"/>
          <w:sz w:val="22"/>
          <w:szCs w:val="22"/>
        </w:rPr>
        <w:t>T</w:t>
      </w:r>
      <w:r w:rsidR="0070748B" w:rsidRPr="007F754A">
        <w:rPr>
          <w:rFonts w:ascii="Calibri" w:hAnsi="Calibri" w:cs="Arial"/>
          <w:sz w:val="22"/>
          <w:szCs w:val="22"/>
        </w:rPr>
        <w:t xml:space="preserve">he Washington </w:t>
      </w:r>
      <w:r>
        <w:rPr>
          <w:rFonts w:ascii="Calibri" w:hAnsi="Calibri" w:cs="Arial"/>
          <w:sz w:val="22"/>
          <w:szCs w:val="22"/>
        </w:rPr>
        <w:t xml:space="preserve">State </w:t>
      </w:r>
      <w:r w:rsidR="0070748B" w:rsidRPr="007F754A">
        <w:rPr>
          <w:rFonts w:ascii="Calibri" w:hAnsi="Calibri" w:cs="Arial"/>
          <w:sz w:val="22"/>
          <w:szCs w:val="22"/>
        </w:rPr>
        <w:t xml:space="preserve">Department of Enterprise Services (Enterprise Services) </w:t>
      </w:r>
      <w:r>
        <w:rPr>
          <w:rFonts w:ascii="Calibri" w:hAnsi="Calibri" w:cs="Arial"/>
          <w:sz w:val="22"/>
          <w:szCs w:val="22"/>
        </w:rPr>
        <w:t>is issuing this</w:t>
      </w:r>
      <w:r w:rsidRPr="00BE01AD">
        <w:rPr>
          <w:rFonts w:ascii="Calibri" w:hAnsi="Calibri" w:cs="Arial"/>
          <w:sz w:val="22"/>
          <w:szCs w:val="22"/>
        </w:rPr>
        <w:t xml:space="preserve"> </w:t>
      </w:r>
      <w:r>
        <w:rPr>
          <w:rFonts w:ascii="Calibri" w:hAnsi="Calibri" w:cs="Arial"/>
          <w:sz w:val="22"/>
          <w:szCs w:val="22"/>
        </w:rPr>
        <w:t xml:space="preserve">Competitive Solicitation </w:t>
      </w:r>
      <w:r w:rsidR="0070748B" w:rsidRPr="007F754A">
        <w:rPr>
          <w:rFonts w:ascii="Calibri" w:hAnsi="Calibri" w:cs="Arial"/>
          <w:sz w:val="22"/>
          <w:szCs w:val="22"/>
        </w:rPr>
        <w:t>pursuant to RCW</w:t>
      </w:r>
      <w:r w:rsidR="008A2AA9">
        <w:rPr>
          <w:rFonts w:ascii="Calibri" w:hAnsi="Calibri" w:cs="Arial"/>
          <w:sz w:val="22"/>
          <w:szCs w:val="22"/>
        </w:rPr>
        <w:t> </w:t>
      </w:r>
      <w:r w:rsidR="0070748B" w:rsidRPr="007F754A">
        <w:rPr>
          <w:rFonts w:ascii="Calibri" w:hAnsi="Calibri" w:cs="Arial"/>
          <w:sz w:val="22"/>
          <w:szCs w:val="22"/>
        </w:rPr>
        <w:t xml:space="preserve">39.26.  </w:t>
      </w:r>
      <w:r w:rsidR="006D7EA0">
        <w:rPr>
          <w:rFonts w:ascii="Calibri" w:hAnsi="Calibri" w:cs="Arial"/>
          <w:sz w:val="22"/>
          <w:szCs w:val="22"/>
        </w:rPr>
        <w:t xml:space="preserve">Pursuant to this Competitive Solicitation, </w:t>
      </w:r>
      <w:r w:rsidR="0070748B" w:rsidRPr="007F754A">
        <w:rPr>
          <w:rFonts w:ascii="Calibri" w:hAnsi="Calibri" w:cs="Arial"/>
          <w:sz w:val="22"/>
          <w:szCs w:val="22"/>
        </w:rPr>
        <w:t xml:space="preserve">Enterprise </w:t>
      </w:r>
      <w:r w:rsidR="00ED370F" w:rsidRPr="007F754A">
        <w:rPr>
          <w:rFonts w:ascii="Calibri" w:hAnsi="Calibri" w:cs="Arial"/>
          <w:sz w:val="22"/>
          <w:szCs w:val="22"/>
        </w:rPr>
        <w:t>Services</w:t>
      </w:r>
      <w:r w:rsidR="0070748B" w:rsidRPr="007F754A">
        <w:rPr>
          <w:rFonts w:ascii="Calibri" w:hAnsi="Calibri" w:cs="Arial"/>
          <w:sz w:val="22"/>
          <w:szCs w:val="22"/>
        </w:rPr>
        <w:t xml:space="preserve"> intends to </w:t>
      </w:r>
      <w:r>
        <w:rPr>
          <w:rFonts w:ascii="Calibri" w:hAnsi="Calibri" w:cs="Arial"/>
          <w:sz w:val="22"/>
          <w:szCs w:val="22"/>
        </w:rPr>
        <w:t xml:space="preserve">conduct a competitive procurement </w:t>
      </w:r>
      <w:r w:rsidR="004E1356">
        <w:rPr>
          <w:rFonts w:ascii="Calibri" w:hAnsi="Calibri" w:cs="Arial"/>
          <w:sz w:val="22"/>
          <w:szCs w:val="22"/>
        </w:rPr>
        <w:t>to</w:t>
      </w:r>
      <w:r>
        <w:rPr>
          <w:rFonts w:ascii="Calibri" w:hAnsi="Calibri" w:cs="Arial"/>
          <w:sz w:val="22"/>
          <w:szCs w:val="22"/>
        </w:rPr>
        <w:t xml:space="preserve"> </w:t>
      </w:r>
      <w:r w:rsidR="0070748B" w:rsidRPr="007F754A">
        <w:rPr>
          <w:rFonts w:ascii="Calibri" w:hAnsi="Calibri" w:cs="Arial"/>
          <w:sz w:val="22"/>
          <w:szCs w:val="22"/>
          <w:lang w:val="x-none"/>
        </w:rPr>
        <w:t>establish a</w:t>
      </w:r>
      <w:r w:rsidR="00596255">
        <w:rPr>
          <w:rFonts w:ascii="Calibri" w:hAnsi="Calibri" w:cs="Arial"/>
          <w:sz w:val="22"/>
          <w:szCs w:val="22"/>
        </w:rPr>
        <w:t xml:space="preserve">nd award </w:t>
      </w:r>
      <w:r w:rsidR="00405E46">
        <w:rPr>
          <w:rFonts w:ascii="Calibri" w:hAnsi="Calibri" w:cs="Arial"/>
          <w:sz w:val="22"/>
          <w:szCs w:val="22"/>
        </w:rPr>
        <w:t xml:space="preserve">Washington </w:t>
      </w:r>
      <w:r w:rsidR="00AE14D8">
        <w:rPr>
          <w:rFonts w:ascii="Calibri" w:hAnsi="Calibri" w:cs="Arial"/>
          <w:sz w:val="22"/>
          <w:szCs w:val="22"/>
        </w:rPr>
        <w:t>Statewide</w:t>
      </w:r>
      <w:r w:rsidR="00515F88">
        <w:rPr>
          <w:rFonts w:ascii="Calibri" w:hAnsi="Calibri" w:cs="Arial"/>
          <w:sz w:val="22"/>
          <w:szCs w:val="22"/>
        </w:rPr>
        <w:t xml:space="preserve"> Contract</w:t>
      </w:r>
      <w:r w:rsidR="00AE14D8">
        <w:rPr>
          <w:rFonts w:ascii="Calibri" w:hAnsi="Calibri" w:cs="Arial"/>
          <w:sz w:val="22"/>
          <w:szCs w:val="22"/>
        </w:rPr>
        <w:t>s</w:t>
      </w:r>
      <w:r w:rsidR="00BE1E28">
        <w:rPr>
          <w:rFonts w:ascii="Calibri" w:hAnsi="Calibri" w:cs="Arial"/>
          <w:sz w:val="22"/>
          <w:szCs w:val="22"/>
        </w:rPr>
        <w:t>,</w:t>
      </w:r>
      <w:r w:rsidR="00515F88">
        <w:rPr>
          <w:rFonts w:ascii="Calibri" w:hAnsi="Calibri" w:cs="Arial"/>
          <w:sz w:val="22"/>
          <w:szCs w:val="22"/>
        </w:rPr>
        <w:t xml:space="preserve"> </w:t>
      </w:r>
      <w:r w:rsidR="002718D6">
        <w:rPr>
          <w:rFonts w:ascii="Calibri" w:hAnsi="Calibri" w:cs="Arial"/>
          <w:sz w:val="22"/>
          <w:szCs w:val="22"/>
        </w:rPr>
        <w:t>by specified contract category</w:t>
      </w:r>
      <w:r w:rsidR="00BE1E28">
        <w:rPr>
          <w:rFonts w:ascii="Calibri" w:hAnsi="Calibri" w:cs="Arial"/>
          <w:sz w:val="22"/>
          <w:szCs w:val="22"/>
        </w:rPr>
        <w:t>,</w:t>
      </w:r>
      <w:r w:rsidR="002718D6">
        <w:rPr>
          <w:rFonts w:ascii="Calibri" w:hAnsi="Calibri" w:cs="Arial"/>
          <w:sz w:val="22"/>
          <w:szCs w:val="22"/>
        </w:rPr>
        <w:t xml:space="preserve"> </w:t>
      </w:r>
      <w:r w:rsidR="0070748B" w:rsidRPr="007F754A">
        <w:rPr>
          <w:rFonts w:ascii="Calibri" w:hAnsi="Calibri" w:cs="Arial"/>
          <w:sz w:val="22"/>
          <w:szCs w:val="22"/>
          <w:lang w:val="x-none"/>
        </w:rPr>
        <w:t>for</w:t>
      </w:r>
      <w:r w:rsidR="006D7EA0">
        <w:rPr>
          <w:rFonts w:ascii="Calibri" w:hAnsi="Calibri" w:cs="Arial"/>
          <w:sz w:val="22"/>
          <w:szCs w:val="22"/>
        </w:rPr>
        <w:t xml:space="preserve"> </w:t>
      </w:r>
      <w:r w:rsidR="00CB516C">
        <w:rPr>
          <w:rFonts w:ascii="Calibri" w:hAnsi="Calibri" w:cs="Arial"/>
          <w:sz w:val="22"/>
          <w:szCs w:val="22"/>
        </w:rPr>
        <w:t xml:space="preserve">Washington state agencies and </w:t>
      </w:r>
      <w:r w:rsidR="00BE1E28">
        <w:rPr>
          <w:rFonts w:ascii="Calibri" w:hAnsi="Calibri" w:cs="Arial"/>
          <w:sz w:val="22"/>
          <w:szCs w:val="22"/>
        </w:rPr>
        <w:t xml:space="preserve">other </w:t>
      </w:r>
      <w:r w:rsidR="00FC1111">
        <w:rPr>
          <w:rFonts w:ascii="Calibri" w:hAnsi="Calibri" w:cs="Arial"/>
          <w:sz w:val="22"/>
          <w:szCs w:val="22"/>
        </w:rPr>
        <w:t>e</w:t>
      </w:r>
      <w:r w:rsidR="006D7EA0">
        <w:rPr>
          <w:rFonts w:ascii="Calibri" w:hAnsi="Calibri" w:cs="Arial"/>
          <w:sz w:val="22"/>
          <w:szCs w:val="22"/>
        </w:rPr>
        <w:t xml:space="preserve">ligible </w:t>
      </w:r>
      <w:r w:rsidR="00FC1111">
        <w:rPr>
          <w:rFonts w:ascii="Calibri" w:hAnsi="Calibri" w:cs="Arial"/>
          <w:sz w:val="22"/>
          <w:szCs w:val="22"/>
        </w:rPr>
        <w:t>p</w:t>
      </w:r>
      <w:r w:rsidR="006D7EA0">
        <w:rPr>
          <w:rFonts w:ascii="Calibri" w:hAnsi="Calibri" w:cs="Arial"/>
          <w:sz w:val="22"/>
          <w:szCs w:val="22"/>
        </w:rPr>
        <w:t xml:space="preserve">urchasers to </w:t>
      </w:r>
      <w:r w:rsidR="00170E97">
        <w:rPr>
          <w:rFonts w:ascii="Calibri" w:hAnsi="Calibri" w:cs="Arial"/>
          <w:sz w:val="22"/>
          <w:szCs w:val="22"/>
        </w:rPr>
        <w:t>purchase</w:t>
      </w:r>
      <w:r w:rsidR="0070748B" w:rsidRPr="007F754A">
        <w:rPr>
          <w:rFonts w:ascii="Calibri" w:hAnsi="Calibri" w:cs="Arial"/>
          <w:sz w:val="22"/>
          <w:szCs w:val="22"/>
          <w:lang w:val="x-none"/>
        </w:rPr>
        <w:t xml:space="preserve"> </w:t>
      </w:r>
      <w:r w:rsidR="002718D6">
        <w:rPr>
          <w:rFonts w:asciiTheme="minorHAnsi" w:hAnsiTheme="minorHAnsi" w:cstheme="minorHAnsi"/>
          <w:sz w:val="22"/>
          <w:szCs w:val="22"/>
        </w:rPr>
        <w:t>specified temporary medical staffing services</w:t>
      </w:r>
      <w:r w:rsidR="00BE1E28">
        <w:rPr>
          <w:rFonts w:asciiTheme="minorHAnsi" w:hAnsiTheme="minorHAnsi" w:cstheme="minorHAnsi"/>
          <w:sz w:val="22"/>
          <w:szCs w:val="22"/>
        </w:rPr>
        <w:t xml:space="preserve"> performed by qualified personnel with valid licenses, certifications, and/or qualifications as legally required</w:t>
      </w:r>
      <w:r w:rsidR="002718D6">
        <w:rPr>
          <w:rFonts w:asciiTheme="minorHAnsi" w:hAnsiTheme="minorHAnsi" w:cstheme="minorHAnsi"/>
          <w:sz w:val="22"/>
          <w:szCs w:val="22"/>
        </w:rPr>
        <w:t xml:space="preserve"> (“Temporary Medical Staffing Services”)</w:t>
      </w:r>
      <w:r w:rsidR="002718D6" w:rsidRPr="00AE4D9B">
        <w:rPr>
          <w:rFonts w:asciiTheme="minorHAnsi" w:hAnsiTheme="minorHAnsi" w:cstheme="minorHAnsi"/>
          <w:sz w:val="22"/>
          <w:szCs w:val="22"/>
        </w:rPr>
        <w:t>.</w:t>
      </w:r>
    </w:p>
    <w:p w14:paraId="60AE130D" w14:textId="77777777" w:rsidR="002718D6" w:rsidRDefault="002718D6" w:rsidP="004D0A8C">
      <w:pPr>
        <w:jc w:val="both"/>
        <w:rPr>
          <w:rFonts w:asciiTheme="minorHAnsi" w:hAnsiTheme="minorHAnsi" w:cstheme="minorHAnsi"/>
          <w:sz w:val="22"/>
          <w:szCs w:val="22"/>
        </w:rPr>
      </w:pPr>
    </w:p>
    <w:p w14:paraId="3B5BEE89" w14:textId="127AD2DB" w:rsidR="002718D6" w:rsidRDefault="002718D6" w:rsidP="004D0A8C">
      <w:pPr>
        <w:jc w:val="both"/>
        <w:rPr>
          <w:rFonts w:asciiTheme="minorHAnsi" w:hAnsiTheme="minorHAnsi" w:cstheme="minorHAnsi"/>
          <w:sz w:val="22"/>
          <w:szCs w:val="22"/>
        </w:rPr>
      </w:pPr>
      <w:r>
        <w:rPr>
          <w:rFonts w:asciiTheme="minorHAnsi" w:hAnsiTheme="minorHAnsi" w:cstheme="minorHAnsi"/>
          <w:sz w:val="22"/>
          <w:szCs w:val="22"/>
        </w:rPr>
        <w:t xml:space="preserve">Washington state agencies and other eligible purchasers (as defined below) have operational </w:t>
      </w:r>
      <w:r w:rsidRPr="006865A6">
        <w:rPr>
          <w:rFonts w:asciiTheme="minorHAnsi" w:hAnsiTheme="minorHAnsi" w:cstheme="minorHAnsi"/>
          <w:sz w:val="22"/>
          <w:szCs w:val="22"/>
        </w:rPr>
        <w:t>needs to purchase</w:t>
      </w:r>
      <w:r>
        <w:rPr>
          <w:rFonts w:asciiTheme="minorHAnsi" w:hAnsiTheme="minorHAnsi" w:cstheme="minorHAnsi"/>
          <w:sz w:val="22"/>
          <w:szCs w:val="22"/>
        </w:rPr>
        <w:t xml:space="preserve"> certain Temporary Medical Staffing Services</w:t>
      </w:r>
      <w:r w:rsidRPr="006865A6">
        <w:rPr>
          <w:rFonts w:asciiTheme="minorHAnsi" w:hAnsiTheme="minorHAnsi" w:cstheme="minorHAnsi"/>
          <w:sz w:val="22"/>
          <w:szCs w:val="22"/>
        </w:rPr>
        <w:t xml:space="preserve">.  </w:t>
      </w:r>
      <w:r>
        <w:rPr>
          <w:rFonts w:asciiTheme="minorHAnsi" w:hAnsiTheme="minorHAnsi" w:cstheme="minorHAnsi"/>
          <w:sz w:val="22"/>
          <w:szCs w:val="22"/>
        </w:rPr>
        <w:t xml:space="preserve">Such purchasers contract for Temporary Medical Staffing Services for a variety of operational reasons including covering temporary vacancies caused by employee leave, to offset staffing shortages during periods of high demand, and other situations as applicable.  </w:t>
      </w:r>
    </w:p>
    <w:p w14:paraId="40F5B1EE" w14:textId="77777777" w:rsidR="002718D6" w:rsidRDefault="002718D6" w:rsidP="004D0A8C">
      <w:pPr>
        <w:jc w:val="both"/>
        <w:rPr>
          <w:rFonts w:asciiTheme="minorHAnsi" w:hAnsiTheme="minorHAnsi" w:cstheme="minorHAnsi"/>
          <w:sz w:val="22"/>
          <w:szCs w:val="22"/>
        </w:rPr>
      </w:pPr>
    </w:p>
    <w:p w14:paraId="01249A57" w14:textId="0EC885B5" w:rsidR="0051133F" w:rsidRDefault="0051133F" w:rsidP="004D0A8C">
      <w:pPr>
        <w:jc w:val="both"/>
        <w:rPr>
          <w:rFonts w:asciiTheme="minorHAnsi" w:hAnsiTheme="minorHAnsi" w:cstheme="minorHAnsi"/>
          <w:sz w:val="22"/>
          <w:szCs w:val="22"/>
        </w:rPr>
      </w:pPr>
      <w:r>
        <w:rPr>
          <w:rFonts w:asciiTheme="minorHAnsi" w:hAnsiTheme="minorHAnsi" w:cstheme="minorHAnsi"/>
          <w:sz w:val="22"/>
          <w:szCs w:val="22"/>
        </w:rPr>
        <w:t>Pursuant to Washington’s Procurement Code for Goods/Services (RCW 39.26), unless excepted or exempted from competition, state agencies must purchase goods/services, including</w:t>
      </w:r>
      <w:r w:rsidRPr="0051133F">
        <w:rPr>
          <w:rFonts w:asciiTheme="minorHAnsi" w:hAnsiTheme="minorHAnsi" w:cstheme="minorHAnsi"/>
          <w:sz w:val="22"/>
          <w:szCs w:val="22"/>
        </w:rPr>
        <w:t xml:space="preserve"> </w:t>
      </w:r>
      <w:r>
        <w:rPr>
          <w:rFonts w:asciiTheme="minorHAnsi" w:hAnsiTheme="minorHAnsi" w:cstheme="minorHAnsi"/>
          <w:sz w:val="22"/>
          <w:szCs w:val="22"/>
        </w:rPr>
        <w:t xml:space="preserve">Temporary Medical Staffing Services, through a competitive solicitation process.  For commonly purchased goods/services, </w:t>
      </w:r>
      <w:r w:rsidR="0099459D">
        <w:rPr>
          <w:rFonts w:asciiTheme="minorHAnsi" w:hAnsiTheme="minorHAnsi" w:cstheme="minorHAnsi"/>
          <w:sz w:val="22"/>
          <w:szCs w:val="22"/>
        </w:rPr>
        <w:t>however, Enterprise Services solicits bids and awards Statewide Contracts (see Section 2.1 below for additional detail).  This approach is designed, in part, to create contracting efficiencies for awarded bidders, eligible purchasers, and Washingtonians.</w:t>
      </w:r>
    </w:p>
    <w:p w14:paraId="4F2F57F0" w14:textId="77777777" w:rsidR="0051133F" w:rsidRDefault="0051133F" w:rsidP="004D0A8C">
      <w:pPr>
        <w:jc w:val="both"/>
        <w:rPr>
          <w:rFonts w:asciiTheme="minorHAnsi" w:hAnsiTheme="minorHAnsi" w:cstheme="minorHAnsi"/>
          <w:sz w:val="22"/>
          <w:szCs w:val="22"/>
        </w:rPr>
      </w:pPr>
    </w:p>
    <w:p w14:paraId="0E5E367A" w14:textId="54C50755" w:rsidR="001922A7" w:rsidRDefault="001922A7" w:rsidP="004D0A8C">
      <w:pPr>
        <w:jc w:val="both"/>
        <w:rPr>
          <w:rFonts w:asciiTheme="minorHAnsi" w:hAnsiTheme="minorHAnsi" w:cstheme="minorHAnsi"/>
          <w:sz w:val="22"/>
          <w:szCs w:val="22"/>
        </w:rPr>
      </w:pPr>
      <w:r>
        <w:rPr>
          <w:rFonts w:asciiTheme="minorHAnsi" w:hAnsiTheme="minorHAnsi" w:cstheme="minorHAnsi"/>
          <w:noProof/>
          <w:sz w:val="22"/>
          <w:szCs w:val="22"/>
        </w:rPr>
        <w:lastRenderedPageBreak/>
        <w:drawing>
          <wp:anchor distT="0" distB="0" distL="114300" distR="114300" simplePos="0" relativeHeight="251658240" behindDoc="0" locked="0" layoutInCell="1" allowOverlap="1" wp14:anchorId="48B8C57E" wp14:editId="55D6A781">
            <wp:simplePos x="0" y="0"/>
            <wp:positionH relativeFrom="margin">
              <wp:align>left</wp:align>
            </wp:positionH>
            <wp:positionV relativeFrom="paragraph">
              <wp:posOffset>262890</wp:posOffset>
            </wp:positionV>
            <wp:extent cx="2679700" cy="2559050"/>
            <wp:effectExtent l="0" t="57150" r="0" b="88900"/>
            <wp:wrapSquare wrapText="bothSides"/>
            <wp:docPr id="3" name="Diagram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14:sizeRelH relativeFrom="margin">
              <wp14:pctWidth>0</wp14:pctWidth>
            </wp14:sizeRelH>
            <wp14:sizeRelV relativeFrom="margin">
              <wp14:pctHeight>0</wp14:pctHeight>
            </wp14:sizeRelV>
          </wp:anchor>
        </w:drawing>
      </w:r>
      <w:r w:rsidR="002718D6">
        <w:rPr>
          <w:rFonts w:asciiTheme="minorHAnsi" w:hAnsiTheme="minorHAnsi" w:cstheme="minorHAnsi"/>
          <w:sz w:val="22"/>
          <w:szCs w:val="22"/>
        </w:rPr>
        <w:t xml:space="preserve">As set forth </w:t>
      </w:r>
      <w:r w:rsidR="002718D6">
        <w:rPr>
          <w:rFonts w:ascii="Calibri" w:hAnsi="Calibri" w:cs="Arial"/>
          <w:sz w:val="22"/>
          <w:szCs w:val="22"/>
        </w:rPr>
        <w:t xml:space="preserve">in the </w:t>
      </w:r>
      <w:r w:rsidR="00BE1E28" w:rsidRPr="00BE1E28">
        <w:rPr>
          <w:rFonts w:ascii="Calibri" w:hAnsi="Calibri" w:cs="Arial"/>
          <w:i/>
          <w:iCs/>
          <w:sz w:val="22"/>
          <w:szCs w:val="22"/>
        </w:rPr>
        <w:t>Contract</w:t>
      </w:r>
      <w:r w:rsidR="00BE1E28">
        <w:rPr>
          <w:rFonts w:ascii="Calibri" w:hAnsi="Calibri" w:cs="Arial"/>
          <w:sz w:val="22"/>
          <w:szCs w:val="22"/>
        </w:rPr>
        <w:t xml:space="preserve"> </w:t>
      </w:r>
      <w:r w:rsidR="002718D6" w:rsidRPr="00D02D40">
        <w:rPr>
          <w:rFonts w:ascii="Calibri" w:hAnsi="Calibri" w:cs="Arial"/>
          <w:i/>
          <w:iCs/>
          <w:sz w:val="22"/>
          <w:szCs w:val="22"/>
        </w:rPr>
        <w:t xml:space="preserve">Award </w:t>
      </w:r>
      <w:r w:rsidR="002718D6">
        <w:rPr>
          <w:rFonts w:ascii="Calibri" w:hAnsi="Calibri" w:cs="Arial"/>
          <w:i/>
          <w:iCs/>
          <w:sz w:val="22"/>
          <w:szCs w:val="22"/>
        </w:rPr>
        <w:t>Summary</w:t>
      </w:r>
      <w:r w:rsidR="002718D6" w:rsidRPr="00BE1E28">
        <w:rPr>
          <w:rFonts w:ascii="Calibri" w:hAnsi="Calibri" w:cs="Arial"/>
          <w:i/>
          <w:iCs/>
          <w:sz w:val="22"/>
          <w:szCs w:val="22"/>
        </w:rPr>
        <w:t xml:space="preserve"> </w:t>
      </w:r>
      <w:r w:rsidR="002718D6" w:rsidRPr="00F85903">
        <w:rPr>
          <w:rFonts w:ascii="Calibri" w:hAnsi="Calibri" w:cs="Arial"/>
          <w:sz w:val="22"/>
          <w:szCs w:val="22"/>
        </w:rPr>
        <w:t>table</w:t>
      </w:r>
      <w:r w:rsidR="002718D6">
        <w:rPr>
          <w:rFonts w:ascii="Calibri" w:hAnsi="Calibri" w:cs="Arial"/>
          <w:sz w:val="22"/>
          <w:szCs w:val="22"/>
        </w:rPr>
        <w:t xml:space="preserve"> provided </w:t>
      </w:r>
      <w:r w:rsidR="002718D6">
        <w:rPr>
          <w:rFonts w:asciiTheme="minorHAnsi" w:hAnsiTheme="minorHAnsi" w:cstheme="minorHAnsi"/>
          <w:sz w:val="22"/>
          <w:szCs w:val="22"/>
        </w:rPr>
        <w:t>below, Enterprise Services intends to award up to seventy-four (74) Statewide Contracts for Temporary Medical Staffing Services</w:t>
      </w:r>
      <w:r w:rsidR="00BE1E28">
        <w:rPr>
          <w:rFonts w:asciiTheme="minorHAnsi" w:hAnsiTheme="minorHAnsi" w:cstheme="minorHAnsi"/>
          <w:sz w:val="22"/>
          <w:szCs w:val="22"/>
        </w:rPr>
        <w:t>.</w:t>
      </w:r>
    </w:p>
    <w:p w14:paraId="7A5EE602" w14:textId="77777777" w:rsidR="001922A7" w:rsidRDefault="001922A7" w:rsidP="004D0A8C">
      <w:pPr>
        <w:jc w:val="both"/>
        <w:rPr>
          <w:rFonts w:asciiTheme="minorHAnsi" w:hAnsiTheme="minorHAnsi" w:cstheme="minorHAnsi"/>
          <w:sz w:val="22"/>
          <w:szCs w:val="22"/>
        </w:rPr>
      </w:pPr>
    </w:p>
    <w:p w14:paraId="38556FDB" w14:textId="587FE1EB" w:rsidR="001922A7" w:rsidRDefault="00BE1E28" w:rsidP="004D0A8C">
      <w:pPr>
        <w:jc w:val="both"/>
        <w:rPr>
          <w:rFonts w:asciiTheme="minorHAnsi" w:hAnsiTheme="minorHAnsi" w:cstheme="minorHAnsi"/>
          <w:sz w:val="22"/>
          <w:szCs w:val="22"/>
        </w:rPr>
      </w:pPr>
      <w:r>
        <w:rPr>
          <w:rFonts w:asciiTheme="minorHAnsi" w:hAnsiTheme="minorHAnsi" w:cstheme="minorHAnsi"/>
          <w:sz w:val="22"/>
          <w:szCs w:val="22"/>
        </w:rPr>
        <w:t>The Statewide Contracts will be awarded</w:t>
      </w:r>
      <w:r w:rsidR="002718D6">
        <w:rPr>
          <w:rFonts w:asciiTheme="minorHAnsi" w:hAnsiTheme="minorHAnsi" w:cstheme="minorHAnsi"/>
          <w:sz w:val="22"/>
          <w:szCs w:val="22"/>
        </w:rPr>
        <w:t xml:space="preserve"> by Contract Category (</w:t>
      </w:r>
      <w:r w:rsidR="001922A7">
        <w:rPr>
          <w:rFonts w:asciiTheme="minorHAnsi" w:hAnsiTheme="minorHAnsi" w:cstheme="minorHAnsi"/>
          <w:sz w:val="22"/>
          <w:szCs w:val="22"/>
        </w:rPr>
        <w:t xml:space="preserve">Note:  </w:t>
      </w:r>
      <w:r w:rsidR="002718D6">
        <w:rPr>
          <w:rFonts w:asciiTheme="minorHAnsi" w:hAnsiTheme="minorHAnsi" w:cstheme="minorHAnsi"/>
          <w:b/>
          <w:bCs/>
          <w:i/>
          <w:iCs/>
          <w:sz w:val="22"/>
          <w:szCs w:val="22"/>
        </w:rPr>
        <w:t>Exhibit</w:t>
      </w:r>
      <w:r w:rsidR="001922A7">
        <w:rPr>
          <w:rFonts w:asciiTheme="minorHAnsi" w:hAnsiTheme="minorHAnsi" w:cstheme="minorHAnsi"/>
          <w:b/>
          <w:bCs/>
          <w:i/>
          <w:iCs/>
          <w:sz w:val="22"/>
          <w:szCs w:val="22"/>
        </w:rPr>
        <w:t> </w:t>
      </w:r>
      <w:r w:rsidR="002718D6">
        <w:rPr>
          <w:rFonts w:asciiTheme="minorHAnsi" w:hAnsiTheme="minorHAnsi" w:cstheme="minorHAnsi"/>
          <w:b/>
          <w:bCs/>
          <w:i/>
          <w:iCs/>
          <w:sz w:val="22"/>
          <w:szCs w:val="22"/>
        </w:rPr>
        <w:t>C – Bid Price</w:t>
      </w:r>
      <w:r w:rsidR="002718D6">
        <w:rPr>
          <w:rFonts w:asciiTheme="minorHAnsi" w:hAnsiTheme="minorHAnsi" w:cstheme="minorHAnsi"/>
          <w:sz w:val="22"/>
          <w:szCs w:val="22"/>
        </w:rPr>
        <w:t xml:space="preserve"> provides a detailed list of positions </w:t>
      </w:r>
      <w:r w:rsidR="001922A7">
        <w:rPr>
          <w:rFonts w:asciiTheme="minorHAnsi" w:hAnsiTheme="minorHAnsi" w:cstheme="minorHAnsi"/>
          <w:sz w:val="22"/>
          <w:szCs w:val="22"/>
        </w:rPr>
        <w:t>with</w:t>
      </w:r>
      <w:r w:rsidR="002718D6">
        <w:rPr>
          <w:rFonts w:asciiTheme="minorHAnsi" w:hAnsiTheme="minorHAnsi" w:cstheme="minorHAnsi"/>
          <w:sz w:val="22"/>
          <w:szCs w:val="22"/>
        </w:rPr>
        <w:t xml:space="preserve">in each </w:t>
      </w:r>
      <w:r w:rsidR="001922A7">
        <w:rPr>
          <w:rFonts w:asciiTheme="minorHAnsi" w:hAnsiTheme="minorHAnsi" w:cstheme="minorHAnsi"/>
          <w:sz w:val="22"/>
          <w:szCs w:val="22"/>
        </w:rPr>
        <w:t>specified Contract C</w:t>
      </w:r>
      <w:r w:rsidR="002718D6">
        <w:rPr>
          <w:rFonts w:asciiTheme="minorHAnsi" w:hAnsiTheme="minorHAnsi" w:cstheme="minorHAnsi"/>
          <w:sz w:val="22"/>
          <w:szCs w:val="22"/>
        </w:rPr>
        <w:t>ategory).  Bidders may bid on any or all Contract Categories.</w:t>
      </w:r>
    </w:p>
    <w:p w14:paraId="546B8544" w14:textId="77777777" w:rsidR="001922A7" w:rsidRDefault="001922A7" w:rsidP="004D0A8C">
      <w:pPr>
        <w:jc w:val="both"/>
        <w:rPr>
          <w:rFonts w:asciiTheme="minorHAnsi" w:hAnsiTheme="minorHAnsi" w:cstheme="minorHAnsi"/>
          <w:sz w:val="22"/>
          <w:szCs w:val="22"/>
        </w:rPr>
      </w:pPr>
    </w:p>
    <w:p w14:paraId="1FA96DE5" w14:textId="6A24760F" w:rsidR="002718D6" w:rsidRDefault="00BE1E28" w:rsidP="004D0A8C">
      <w:pPr>
        <w:jc w:val="both"/>
        <w:rPr>
          <w:rFonts w:asciiTheme="minorHAnsi" w:hAnsiTheme="minorHAnsi" w:cstheme="minorHAnsi"/>
          <w:sz w:val="22"/>
          <w:szCs w:val="22"/>
        </w:rPr>
      </w:pPr>
      <w:r>
        <w:rPr>
          <w:rFonts w:asciiTheme="minorHAnsi" w:hAnsiTheme="minorHAnsi" w:cstheme="minorHAnsi"/>
          <w:sz w:val="22"/>
          <w:szCs w:val="22"/>
        </w:rPr>
        <w:t>In addition, except as noted for the ‘All Categories’ (which is limited to up to one Main Award</w:t>
      </w:r>
      <w:r w:rsidR="001922A7">
        <w:rPr>
          <w:rFonts w:asciiTheme="minorHAnsi" w:hAnsiTheme="minorHAnsi" w:cstheme="minorHAnsi"/>
          <w:sz w:val="22"/>
          <w:szCs w:val="22"/>
        </w:rPr>
        <w:t xml:space="preserve"> for a Statewide Contract</w:t>
      </w:r>
      <w:r w:rsidR="00F85903">
        <w:rPr>
          <w:rFonts w:asciiTheme="minorHAnsi" w:hAnsiTheme="minorHAnsi" w:cstheme="minorHAnsi"/>
          <w:sz w:val="22"/>
          <w:szCs w:val="22"/>
        </w:rPr>
        <w:t>)</w:t>
      </w:r>
      <w:r>
        <w:rPr>
          <w:rFonts w:asciiTheme="minorHAnsi" w:hAnsiTheme="minorHAnsi" w:cstheme="minorHAnsi"/>
          <w:sz w:val="22"/>
          <w:szCs w:val="22"/>
        </w:rPr>
        <w:t xml:space="preserve">, Enterprise Services intends to issue both Main Awards and Reserved Awards </w:t>
      </w:r>
      <w:r w:rsidR="001922A7">
        <w:rPr>
          <w:rFonts w:asciiTheme="minorHAnsi" w:hAnsiTheme="minorHAnsi" w:cstheme="minorHAnsi"/>
          <w:sz w:val="22"/>
          <w:szCs w:val="22"/>
        </w:rPr>
        <w:t xml:space="preserve">for Statewide Contracts </w:t>
      </w:r>
      <w:r>
        <w:rPr>
          <w:rFonts w:asciiTheme="minorHAnsi" w:hAnsiTheme="minorHAnsi" w:cstheme="minorHAnsi"/>
          <w:sz w:val="22"/>
          <w:szCs w:val="22"/>
        </w:rPr>
        <w:t xml:space="preserve">as set forth in the </w:t>
      </w:r>
      <w:r w:rsidRPr="00BE1E28">
        <w:rPr>
          <w:rFonts w:ascii="Calibri" w:hAnsi="Calibri" w:cs="Arial"/>
          <w:i/>
          <w:iCs/>
          <w:sz w:val="22"/>
          <w:szCs w:val="22"/>
        </w:rPr>
        <w:t>Contract</w:t>
      </w:r>
      <w:r>
        <w:rPr>
          <w:rFonts w:ascii="Calibri" w:hAnsi="Calibri" w:cs="Arial"/>
          <w:sz w:val="22"/>
          <w:szCs w:val="22"/>
        </w:rPr>
        <w:t xml:space="preserve"> </w:t>
      </w:r>
      <w:r w:rsidRPr="00D02D40">
        <w:rPr>
          <w:rFonts w:ascii="Calibri" w:hAnsi="Calibri" w:cs="Arial"/>
          <w:i/>
          <w:iCs/>
          <w:sz w:val="22"/>
          <w:szCs w:val="22"/>
        </w:rPr>
        <w:t xml:space="preserve">Award </w:t>
      </w:r>
      <w:r>
        <w:rPr>
          <w:rFonts w:ascii="Calibri" w:hAnsi="Calibri" w:cs="Arial"/>
          <w:i/>
          <w:iCs/>
          <w:sz w:val="22"/>
          <w:szCs w:val="22"/>
        </w:rPr>
        <w:t>Summary</w:t>
      </w:r>
      <w:r w:rsidRPr="00BE1E28">
        <w:rPr>
          <w:rFonts w:ascii="Calibri" w:hAnsi="Calibri" w:cs="Arial"/>
          <w:i/>
          <w:iCs/>
          <w:sz w:val="22"/>
          <w:szCs w:val="22"/>
        </w:rPr>
        <w:t xml:space="preserve"> </w:t>
      </w:r>
      <w:r w:rsidR="0092259B">
        <w:rPr>
          <w:rFonts w:ascii="Calibri" w:hAnsi="Calibri" w:cs="Arial"/>
          <w:sz w:val="22"/>
          <w:szCs w:val="22"/>
        </w:rPr>
        <w:t>t</w:t>
      </w:r>
      <w:r w:rsidRPr="0092259B">
        <w:rPr>
          <w:rFonts w:ascii="Calibri" w:hAnsi="Calibri" w:cs="Arial"/>
          <w:sz w:val="22"/>
          <w:szCs w:val="22"/>
        </w:rPr>
        <w:t>able</w:t>
      </w:r>
      <w:r>
        <w:rPr>
          <w:rFonts w:ascii="Calibri" w:hAnsi="Calibri" w:cs="Arial"/>
          <w:i/>
          <w:iCs/>
          <w:sz w:val="22"/>
          <w:szCs w:val="22"/>
        </w:rPr>
        <w:t>.</w:t>
      </w:r>
    </w:p>
    <w:p w14:paraId="05A4033D" w14:textId="77777777" w:rsidR="001922A7" w:rsidRDefault="001922A7" w:rsidP="004D0A8C">
      <w:pPr>
        <w:jc w:val="both"/>
        <w:rPr>
          <w:rFonts w:asciiTheme="minorHAnsi" w:hAnsiTheme="minorHAnsi" w:cstheme="minorHAnsi"/>
          <w:sz w:val="22"/>
          <w:szCs w:val="22"/>
        </w:rPr>
      </w:pPr>
    </w:p>
    <w:p w14:paraId="7ABBC44A" w14:textId="77777777" w:rsidR="00F85903" w:rsidRDefault="00F85903" w:rsidP="004D0A8C">
      <w:pPr>
        <w:jc w:val="both"/>
        <w:rPr>
          <w:rFonts w:asciiTheme="minorHAnsi" w:hAnsiTheme="minorHAnsi" w:cstheme="minorHAnsi"/>
          <w:sz w:val="22"/>
          <w:szCs w:val="22"/>
        </w:rPr>
      </w:pPr>
    </w:p>
    <w:p w14:paraId="506F8A3D" w14:textId="4931A39F" w:rsidR="002718D6" w:rsidRDefault="002718D6" w:rsidP="00F85903">
      <w:pPr>
        <w:pStyle w:val="ListParagraph"/>
        <w:numPr>
          <w:ilvl w:val="0"/>
          <w:numId w:val="40"/>
        </w:numPr>
        <w:spacing w:before="120"/>
        <w:ind w:left="1080" w:right="720"/>
        <w:contextualSpacing w:val="0"/>
        <w:jc w:val="both"/>
        <w:rPr>
          <w:rFonts w:ascii="Calibri" w:hAnsi="Calibri"/>
          <w:sz w:val="22"/>
          <w:szCs w:val="22"/>
        </w:rPr>
      </w:pPr>
      <w:r>
        <w:rPr>
          <w:rFonts w:ascii="Calibri" w:hAnsi="Calibri"/>
          <w:i/>
          <w:iCs/>
          <w:sz w:val="22"/>
          <w:szCs w:val="22"/>
        </w:rPr>
        <w:t>Main Awards.</w:t>
      </w:r>
      <w:r>
        <w:rPr>
          <w:rFonts w:ascii="Calibri" w:hAnsi="Calibri"/>
          <w:sz w:val="22"/>
          <w:szCs w:val="22"/>
        </w:rPr>
        <w:t xml:space="preserve">  Main Awards are open to all bidders and awarded to the highest scored, responsive, responsible bidder(s).  Enterprise Services intends to award Main Awards for each </w:t>
      </w:r>
      <w:r w:rsidR="001009FA">
        <w:rPr>
          <w:rFonts w:ascii="Calibri" w:hAnsi="Calibri"/>
          <w:sz w:val="22"/>
          <w:szCs w:val="22"/>
        </w:rPr>
        <w:t xml:space="preserve">specified Contract </w:t>
      </w:r>
      <w:r>
        <w:rPr>
          <w:rFonts w:ascii="Calibri" w:hAnsi="Calibri"/>
          <w:sz w:val="22"/>
          <w:szCs w:val="22"/>
        </w:rPr>
        <w:t>Category</w:t>
      </w:r>
      <w:r w:rsidR="001009FA">
        <w:rPr>
          <w:rFonts w:ascii="Calibri" w:hAnsi="Calibri"/>
          <w:sz w:val="22"/>
          <w:szCs w:val="22"/>
        </w:rPr>
        <w:t xml:space="preserve"> as well as the </w:t>
      </w:r>
      <w:r w:rsidR="001009FA">
        <w:rPr>
          <w:rFonts w:asciiTheme="minorHAnsi" w:hAnsiTheme="minorHAnsi" w:cstheme="minorHAnsi"/>
          <w:sz w:val="22"/>
          <w:szCs w:val="22"/>
        </w:rPr>
        <w:t>‘All Categories’ Contract Category</w:t>
      </w:r>
      <w:r>
        <w:rPr>
          <w:rFonts w:ascii="Calibri" w:hAnsi="Calibri"/>
          <w:sz w:val="22"/>
          <w:szCs w:val="22"/>
        </w:rPr>
        <w:t>.</w:t>
      </w:r>
    </w:p>
    <w:p w14:paraId="2EF90891" w14:textId="6EB01648" w:rsidR="002718D6" w:rsidRPr="00BD61FD" w:rsidRDefault="002718D6" w:rsidP="00F85903">
      <w:pPr>
        <w:pStyle w:val="ListParagraph"/>
        <w:numPr>
          <w:ilvl w:val="0"/>
          <w:numId w:val="40"/>
        </w:numPr>
        <w:spacing w:before="120"/>
        <w:ind w:left="1080" w:right="720"/>
        <w:contextualSpacing w:val="0"/>
        <w:jc w:val="both"/>
        <w:rPr>
          <w:rFonts w:asciiTheme="minorHAnsi" w:hAnsiTheme="minorHAnsi" w:cstheme="minorHAnsi"/>
          <w:sz w:val="22"/>
          <w:szCs w:val="22"/>
        </w:rPr>
      </w:pPr>
      <w:r>
        <w:rPr>
          <w:rFonts w:ascii="Calibri" w:hAnsi="Calibri"/>
          <w:i/>
          <w:iCs/>
          <w:sz w:val="22"/>
          <w:szCs w:val="22"/>
        </w:rPr>
        <w:t>Reserved Awards.</w:t>
      </w:r>
      <w:r>
        <w:rPr>
          <w:rFonts w:ascii="Calibri" w:hAnsi="Calibri"/>
          <w:sz w:val="22"/>
          <w:szCs w:val="22"/>
        </w:rPr>
        <w:t xml:space="preserve">  Reserved Awards are best value procurement awards.  </w:t>
      </w:r>
      <w:r w:rsidRPr="008B1E9C">
        <w:rPr>
          <w:rFonts w:ascii="Calibri" w:hAnsi="Calibri" w:cs="Arial"/>
          <w:sz w:val="22"/>
          <w:szCs w:val="22"/>
        </w:rPr>
        <w:t xml:space="preserve">Enterprise Services encourages the use of Washington Small Businesses and/or Certified Veteran-Owned </w:t>
      </w:r>
      <w:r>
        <w:rPr>
          <w:rFonts w:ascii="Calibri" w:hAnsi="Calibri" w:cs="Arial"/>
          <w:sz w:val="22"/>
          <w:szCs w:val="22"/>
        </w:rPr>
        <w:t>Businesses</w:t>
      </w:r>
      <w:r w:rsidRPr="008B1E9C">
        <w:rPr>
          <w:rFonts w:ascii="Calibri" w:hAnsi="Calibri" w:cs="Arial"/>
          <w:sz w:val="22"/>
          <w:szCs w:val="22"/>
        </w:rPr>
        <w:t xml:space="preserve"> for contract opportunities. </w:t>
      </w:r>
      <w:r>
        <w:rPr>
          <w:rFonts w:ascii="Calibri" w:hAnsi="Calibri" w:cs="Arial"/>
          <w:sz w:val="22"/>
          <w:szCs w:val="22"/>
        </w:rPr>
        <w:t xml:space="preserve"> </w:t>
      </w:r>
      <w:r w:rsidRPr="008B1E9C">
        <w:rPr>
          <w:rFonts w:ascii="Calibri" w:hAnsi="Calibri" w:cs="Arial"/>
          <w:sz w:val="22"/>
          <w:szCs w:val="22"/>
        </w:rPr>
        <w:t>Accordingly, to facilitate state agency purchases of</w:t>
      </w:r>
      <w:r>
        <w:rPr>
          <w:rFonts w:ascii="Calibri" w:hAnsi="Calibri" w:cs="Arial"/>
          <w:sz w:val="22"/>
          <w:szCs w:val="22"/>
        </w:rPr>
        <w:t xml:space="preserve"> </w:t>
      </w:r>
      <w:r w:rsidR="001009FA">
        <w:rPr>
          <w:rFonts w:asciiTheme="minorHAnsi" w:hAnsiTheme="minorHAnsi" w:cstheme="minorHAnsi"/>
          <w:sz w:val="22"/>
          <w:szCs w:val="22"/>
        </w:rPr>
        <w:t xml:space="preserve">Temporary Medical Staffing </w:t>
      </w:r>
      <w:r w:rsidR="001009FA">
        <w:rPr>
          <w:rFonts w:ascii="Calibri" w:hAnsi="Calibri" w:cs="Arial"/>
          <w:sz w:val="22"/>
          <w:szCs w:val="22"/>
        </w:rPr>
        <w:t>S</w:t>
      </w:r>
      <w:r>
        <w:rPr>
          <w:rFonts w:ascii="Calibri" w:hAnsi="Calibri" w:cs="Arial"/>
          <w:sz w:val="22"/>
          <w:szCs w:val="22"/>
        </w:rPr>
        <w:t xml:space="preserve">ervices </w:t>
      </w:r>
      <w:r w:rsidRPr="008B1E9C">
        <w:rPr>
          <w:rFonts w:ascii="Calibri" w:hAnsi="Calibri" w:cs="Arial"/>
          <w:sz w:val="22"/>
          <w:szCs w:val="22"/>
        </w:rPr>
        <w:t xml:space="preserve">from Washington Small Businesses and/or Certified Veteran-Owned </w:t>
      </w:r>
      <w:r w:rsidR="001009FA">
        <w:rPr>
          <w:rFonts w:ascii="Calibri" w:hAnsi="Calibri" w:cs="Arial"/>
          <w:sz w:val="22"/>
          <w:szCs w:val="22"/>
        </w:rPr>
        <w:t>B</w:t>
      </w:r>
      <w:r w:rsidRPr="008B1E9C">
        <w:rPr>
          <w:rFonts w:ascii="Calibri" w:hAnsi="Calibri" w:cs="Arial"/>
          <w:sz w:val="22"/>
          <w:szCs w:val="22"/>
        </w:rPr>
        <w:t>usinesses</w:t>
      </w:r>
      <w:r w:rsidRPr="00353B4A">
        <w:rPr>
          <w:rFonts w:ascii="Calibri" w:hAnsi="Calibri" w:cs="Arial"/>
          <w:sz w:val="22"/>
          <w:szCs w:val="22"/>
        </w:rPr>
        <w:t xml:space="preserve">, Enterprise Services intends to </w:t>
      </w:r>
      <w:r>
        <w:rPr>
          <w:rFonts w:ascii="Calibri" w:hAnsi="Calibri" w:cs="Arial"/>
          <w:sz w:val="22"/>
          <w:szCs w:val="22"/>
        </w:rPr>
        <w:t>award</w:t>
      </w:r>
      <w:r w:rsidRPr="00353B4A">
        <w:rPr>
          <w:rFonts w:ascii="Calibri" w:hAnsi="Calibri" w:cs="Arial"/>
          <w:sz w:val="22"/>
          <w:szCs w:val="22"/>
        </w:rPr>
        <w:t xml:space="preserve"> </w:t>
      </w:r>
      <w:r>
        <w:rPr>
          <w:rFonts w:ascii="Calibri" w:hAnsi="Calibri" w:cs="Arial"/>
          <w:sz w:val="22"/>
          <w:szCs w:val="22"/>
        </w:rPr>
        <w:t xml:space="preserve">Reserved Awards for each </w:t>
      </w:r>
      <w:r w:rsidR="001009FA">
        <w:rPr>
          <w:rFonts w:ascii="Calibri" w:hAnsi="Calibri" w:cs="Arial"/>
          <w:sz w:val="22"/>
          <w:szCs w:val="22"/>
        </w:rPr>
        <w:t xml:space="preserve">specified </w:t>
      </w:r>
      <w:r>
        <w:rPr>
          <w:rFonts w:ascii="Calibri" w:hAnsi="Calibri" w:cs="Arial"/>
          <w:sz w:val="22"/>
          <w:szCs w:val="22"/>
        </w:rPr>
        <w:t xml:space="preserve">Contract Category </w:t>
      </w:r>
      <w:r w:rsidRPr="00353B4A">
        <w:rPr>
          <w:rFonts w:ascii="Calibri" w:hAnsi="Calibri" w:cs="Arial"/>
          <w:sz w:val="22"/>
          <w:szCs w:val="22"/>
        </w:rPr>
        <w:t>to the otherwise not awarded</w:t>
      </w:r>
      <w:r>
        <w:rPr>
          <w:rFonts w:ascii="Calibri" w:hAnsi="Calibri" w:cs="Arial"/>
          <w:sz w:val="22"/>
          <w:szCs w:val="22"/>
        </w:rPr>
        <w:t xml:space="preserve"> (i.e., bidder did not receive a Main Award</w:t>
      </w:r>
      <w:r w:rsidR="001009FA">
        <w:rPr>
          <w:rFonts w:ascii="Calibri" w:hAnsi="Calibri" w:cs="Arial"/>
          <w:sz w:val="22"/>
          <w:szCs w:val="22"/>
        </w:rPr>
        <w:t xml:space="preserve"> in such Contract Category</w:t>
      </w:r>
      <w:r>
        <w:rPr>
          <w:rFonts w:ascii="Calibri" w:hAnsi="Calibri" w:cs="Arial"/>
          <w:sz w:val="22"/>
          <w:szCs w:val="22"/>
        </w:rPr>
        <w:t xml:space="preserve">), highest scored, responsive, responsible bidder(s) who certify(ies) pursuant to </w:t>
      </w:r>
      <w:r w:rsidRPr="002F17E0">
        <w:rPr>
          <w:rFonts w:ascii="Calibri" w:hAnsi="Calibri" w:cs="Arial"/>
          <w:b/>
          <w:bCs/>
          <w:i/>
          <w:iCs/>
          <w:sz w:val="22"/>
          <w:szCs w:val="22"/>
        </w:rPr>
        <w:t>Exhibit</w:t>
      </w:r>
      <w:r w:rsidR="001009FA">
        <w:rPr>
          <w:rFonts w:ascii="Calibri" w:hAnsi="Calibri" w:cs="Arial"/>
          <w:b/>
          <w:bCs/>
          <w:i/>
          <w:iCs/>
          <w:sz w:val="22"/>
          <w:szCs w:val="22"/>
        </w:rPr>
        <w:t> </w:t>
      </w:r>
      <w:r w:rsidRPr="002F17E0">
        <w:rPr>
          <w:rFonts w:ascii="Calibri" w:hAnsi="Calibri" w:cs="Arial"/>
          <w:b/>
          <w:bCs/>
          <w:i/>
          <w:iCs/>
          <w:sz w:val="22"/>
          <w:szCs w:val="22"/>
        </w:rPr>
        <w:t>A-1 – Bidder’s Certification</w:t>
      </w:r>
      <w:r>
        <w:rPr>
          <w:rFonts w:ascii="Calibri" w:hAnsi="Calibri" w:cs="Arial"/>
          <w:sz w:val="22"/>
          <w:szCs w:val="22"/>
        </w:rPr>
        <w:t xml:space="preserve"> </w:t>
      </w:r>
      <w:r w:rsidR="001009FA">
        <w:rPr>
          <w:rFonts w:ascii="Calibri" w:hAnsi="Calibri" w:cs="Arial"/>
          <w:sz w:val="22"/>
          <w:szCs w:val="22"/>
        </w:rPr>
        <w:t xml:space="preserve">and qualifies </w:t>
      </w:r>
      <w:r>
        <w:rPr>
          <w:rFonts w:ascii="Calibri" w:hAnsi="Calibri" w:cs="Arial"/>
          <w:sz w:val="22"/>
          <w:szCs w:val="22"/>
        </w:rPr>
        <w:t xml:space="preserve">as either a Washington Small Business or Washington Certified Veteran-Owned Business in each </w:t>
      </w:r>
      <w:r w:rsidR="001009FA">
        <w:rPr>
          <w:rFonts w:ascii="Calibri" w:hAnsi="Calibri" w:cs="Arial"/>
          <w:sz w:val="22"/>
          <w:szCs w:val="22"/>
        </w:rPr>
        <w:t>Contract C</w:t>
      </w:r>
      <w:r>
        <w:rPr>
          <w:rFonts w:ascii="Calibri" w:hAnsi="Calibri" w:cs="Arial"/>
          <w:sz w:val="22"/>
          <w:szCs w:val="22"/>
        </w:rPr>
        <w:t>ategory.</w:t>
      </w:r>
    </w:p>
    <w:p w14:paraId="32323212" w14:textId="49425DCD" w:rsidR="004E1356" w:rsidRDefault="004E1356" w:rsidP="004D0A8C">
      <w:pPr>
        <w:jc w:val="both"/>
        <w:rPr>
          <w:rFonts w:ascii="Calibri" w:hAnsi="Calibri" w:cs="Arial"/>
          <w:sz w:val="22"/>
          <w:szCs w:val="22"/>
          <w:lang w:val="x-none"/>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885"/>
        <w:gridCol w:w="2520"/>
        <w:gridCol w:w="2070"/>
      </w:tblGrid>
      <w:tr w:rsidR="002718D6" w:rsidRPr="00971CEB" w14:paraId="54824969" w14:textId="77777777" w:rsidTr="001009FA">
        <w:trPr>
          <w:cantSplit/>
          <w:trHeight w:val="582"/>
          <w:tblHeader/>
          <w:jc w:val="center"/>
        </w:trPr>
        <w:tc>
          <w:tcPr>
            <w:tcW w:w="8550" w:type="dxa"/>
            <w:gridSpan w:val="4"/>
            <w:shd w:val="clear" w:color="auto" w:fill="DBE5F1" w:themeFill="accent1" w:themeFillTint="33"/>
            <w:vAlign w:val="center"/>
          </w:tcPr>
          <w:p w14:paraId="5B869155" w14:textId="009A7514" w:rsidR="002718D6" w:rsidRPr="00BE1E28" w:rsidRDefault="00BE1E28" w:rsidP="001009FA">
            <w:pPr>
              <w:overflowPunct/>
              <w:autoSpaceDE/>
              <w:autoSpaceDN/>
              <w:adjustRightInd/>
              <w:spacing w:before="40" w:after="40"/>
              <w:jc w:val="center"/>
              <w:textAlignment w:val="auto"/>
              <w:rPr>
                <w:rFonts w:ascii="Calibri" w:hAnsi="Calibri" w:cs="Calibri"/>
                <w:b/>
                <w:bCs/>
                <w:smallCaps/>
                <w:color w:val="000000"/>
                <w:sz w:val="22"/>
                <w:szCs w:val="22"/>
              </w:rPr>
            </w:pPr>
            <w:r w:rsidRPr="00BE1E28">
              <w:rPr>
                <w:rFonts w:ascii="Calibri" w:hAnsi="Calibri" w:cs="Calibri"/>
                <w:b/>
                <w:bCs/>
                <w:smallCaps/>
                <w:color w:val="000000"/>
                <w:sz w:val="22"/>
                <w:szCs w:val="22"/>
              </w:rPr>
              <w:t xml:space="preserve">Contract </w:t>
            </w:r>
            <w:r w:rsidR="002718D6" w:rsidRPr="00BE1E28">
              <w:rPr>
                <w:rFonts w:ascii="Calibri" w:hAnsi="Calibri" w:cs="Calibri"/>
                <w:b/>
                <w:bCs/>
                <w:smallCaps/>
                <w:color w:val="000000"/>
                <w:sz w:val="22"/>
                <w:szCs w:val="22"/>
              </w:rPr>
              <w:t>Award Summary</w:t>
            </w:r>
          </w:p>
        </w:tc>
      </w:tr>
      <w:tr w:rsidR="002718D6" w:rsidRPr="00971CEB" w14:paraId="011BA33E" w14:textId="77777777" w:rsidTr="001009FA">
        <w:trPr>
          <w:cantSplit/>
          <w:trHeight w:val="582"/>
          <w:tblHeader/>
          <w:jc w:val="center"/>
        </w:trPr>
        <w:tc>
          <w:tcPr>
            <w:tcW w:w="1075" w:type="dxa"/>
            <w:shd w:val="clear" w:color="auto" w:fill="DBE5F1" w:themeFill="accent1" w:themeFillTint="33"/>
            <w:vAlign w:val="center"/>
            <w:hideMark/>
          </w:tcPr>
          <w:p w14:paraId="254731B0" w14:textId="77777777" w:rsidR="002718D6" w:rsidRPr="00971CEB" w:rsidRDefault="002718D6" w:rsidP="001009FA">
            <w:pPr>
              <w:overflowPunct/>
              <w:autoSpaceDE/>
              <w:autoSpaceDN/>
              <w:adjustRightInd/>
              <w:spacing w:before="40" w:after="40"/>
              <w:jc w:val="center"/>
              <w:textAlignment w:val="auto"/>
              <w:rPr>
                <w:rFonts w:ascii="Calibri" w:hAnsi="Calibri" w:cs="Calibri"/>
                <w:b/>
                <w:bCs/>
                <w:color w:val="000000"/>
                <w:sz w:val="22"/>
                <w:szCs w:val="22"/>
              </w:rPr>
            </w:pPr>
            <w:r>
              <w:rPr>
                <w:rFonts w:ascii="Calibri" w:hAnsi="Calibri" w:cs="Calibri"/>
                <w:b/>
                <w:bCs/>
                <w:color w:val="000000"/>
                <w:sz w:val="22"/>
                <w:szCs w:val="22"/>
              </w:rPr>
              <w:t>Category Number</w:t>
            </w:r>
          </w:p>
        </w:tc>
        <w:tc>
          <w:tcPr>
            <w:tcW w:w="2885" w:type="dxa"/>
            <w:shd w:val="clear" w:color="auto" w:fill="DBE5F1" w:themeFill="accent1" w:themeFillTint="33"/>
            <w:noWrap/>
            <w:vAlign w:val="center"/>
            <w:hideMark/>
          </w:tcPr>
          <w:p w14:paraId="374A0009" w14:textId="6283528A" w:rsidR="002718D6" w:rsidRPr="00971CEB" w:rsidRDefault="00BE1E28" w:rsidP="001009FA">
            <w:pPr>
              <w:overflowPunct/>
              <w:autoSpaceDE/>
              <w:autoSpaceDN/>
              <w:adjustRightInd/>
              <w:spacing w:before="40" w:after="40"/>
              <w:jc w:val="center"/>
              <w:textAlignment w:val="auto"/>
              <w:rPr>
                <w:rFonts w:ascii="Calibri" w:hAnsi="Calibri" w:cs="Calibri"/>
                <w:b/>
                <w:bCs/>
                <w:color w:val="000000"/>
                <w:sz w:val="22"/>
                <w:szCs w:val="22"/>
              </w:rPr>
            </w:pPr>
            <w:r>
              <w:rPr>
                <w:rFonts w:ascii="Calibri" w:hAnsi="Calibri" w:cs="Calibri"/>
                <w:b/>
                <w:bCs/>
                <w:color w:val="000000"/>
                <w:sz w:val="22"/>
                <w:szCs w:val="22"/>
              </w:rPr>
              <w:t xml:space="preserve">Contract </w:t>
            </w:r>
            <w:r w:rsidR="002718D6">
              <w:rPr>
                <w:rFonts w:ascii="Calibri" w:hAnsi="Calibri" w:cs="Calibri"/>
                <w:b/>
                <w:bCs/>
                <w:color w:val="000000"/>
                <w:sz w:val="22"/>
                <w:szCs w:val="22"/>
              </w:rPr>
              <w:t>Category Title</w:t>
            </w:r>
          </w:p>
        </w:tc>
        <w:tc>
          <w:tcPr>
            <w:tcW w:w="2520" w:type="dxa"/>
            <w:shd w:val="clear" w:color="auto" w:fill="DBE5F1" w:themeFill="accent1" w:themeFillTint="33"/>
            <w:noWrap/>
            <w:vAlign w:val="center"/>
            <w:hideMark/>
          </w:tcPr>
          <w:p w14:paraId="2CF01D9B" w14:textId="77777777" w:rsidR="002718D6" w:rsidRPr="00971CEB" w:rsidRDefault="002718D6" w:rsidP="001009FA">
            <w:pPr>
              <w:overflowPunct/>
              <w:autoSpaceDE/>
              <w:autoSpaceDN/>
              <w:adjustRightInd/>
              <w:spacing w:before="40" w:after="40"/>
              <w:jc w:val="center"/>
              <w:textAlignment w:val="auto"/>
              <w:rPr>
                <w:rFonts w:ascii="Calibri" w:hAnsi="Calibri" w:cs="Calibri"/>
                <w:b/>
                <w:bCs/>
                <w:color w:val="000000"/>
                <w:sz w:val="22"/>
                <w:szCs w:val="22"/>
              </w:rPr>
            </w:pPr>
            <w:r>
              <w:rPr>
                <w:rFonts w:ascii="Calibri" w:hAnsi="Calibri" w:cs="Calibri"/>
                <w:b/>
                <w:bCs/>
                <w:color w:val="000000"/>
                <w:sz w:val="22"/>
                <w:szCs w:val="22"/>
              </w:rPr>
              <w:t>Main Awards</w:t>
            </w:r>
          </w:p>
        </w:tc>
        <w:tc>
          <w:tcPr>
            <w:tcW w:w="2070" w:type="dxa"/>
            <w:shd w:val="clear" w:color="auto" w:fill="DBE5F1" w:themeFill="accent1" w:themeFillTint="33"/>
            <w:vAlign w:val="center"/>
          </w:tcPr>
          <w:p w14:paraId="12AC8FF7" w14:textId="77777777" w:rsidR="002718D6" w:rsidRDefault="002718D6" w:rsidP="001009FA">
            <w:pPr>
              <w:overflowPunct/>
              <w:autoSpaceDE/>
              <w:autoSpaceDN/>
              <w:adjustRightInd/>
              <w:spacing w:before="40" w:after="40"/>
              <w:jc w:val="center"/>
              <w:textAlignment w:val="auto"/>
              <w:rPr>
                <w:rFonts w:ascii="Calibri" w:hAnsi="Calibri" w:cs="Calibri"/>
                <w:b/>
                <w:bCs/>
                <w:color w:val="000000"/>
                <w:sz w:val="22"/>
                <w:szCs w:val="22"/>
              </w:rPr>
            </w:pPr>
            <w:r>
              <w:rPr>
                <w:rFonts w:ascii="Calibri" w:hAnsi="Calibri" w:cs="Calibri"/>
                <w:b/>
                <w:bCs/>
                <w:color w:val="000000"/>
                <w:sz w:val="22"/>
                <w:szCs w:val="22"/>
              </w:rPr>
              <w:t>Reserved Awards</w:t>
            </w:r>
          </w:p>
        </w:tc>
      </w:tr>
      <w:tr w:rsidR="002718D6" w:rsidRPr="00971CEB" w14:paraId="2C0FA3FE" w14:textId="77777777" w:rsidTr="001009FA">
        <w:trPr>
          <w:cantSplit/>
          <w:trHeight w:val="291"/>
          <w:jc w:val="center"/>
        </w:trPr>
        <w:tc>
          <w:tcPr>
            <w:tcW w:w="1075" w:type="dxa"/>
            <w:shd w:val="clear" w:color="auto" w:fill="auto"/>
            <w:noWrap/>
            <w:vAlign w:val="center"/>
            <w:hideMark/>
          </w:tcPr>
          <w:p w14:paraId="1C5230F5"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1</w:t>
            </w:r>
          </w:p>
        </w:tc>
        <w:tc>
          <w:tcPr>
            <w:tcW w:w="2885" w:type="dxa"/>
            <w:shd w:val="clear" w:color="auto" w:fill="auto"/>
            <w:noWrap/>
            <w:vAlign w:val="center"/>
            <w:hideMark/>
          </w:tcPr>
          <w:p w14:paraId="182CD9A9"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Nursing (General)</w:t>
            </w:r>
          </w:p>
        </w:tc>
        <w:tc>
          <w:tcPr>
            <w:tcW w:w="2520" w:type="dxa"/>
            <w:shd w:val="clear" w:color="auto" w:fill="auto"/>
            <w:noWrap/>
            <w:vAlign w:val="center"/>
            <w:hideMark/>
          </w:tcPr>
          <w:p w14:paraId="0BA6DF48"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 xml:space="preserve">Up to </w:t>
            </w:r>
            <w:r>
              <w:rPr>
                <w:rFonts w:ascii="Calibri" w:hAnsi="Calibri" w:cs="Calibri"/>
                <w:color w:val="000000"/>
                <w:sz w:val="22"/>
                <w:szCs w:val="22"/>
              </w:rPr>
              <w:t>six (6)</w:t>
            </w:r>
          </w:p>
        </w:tc>
        <w:tc>
          <w:tcPr>
            <w:tcW w:w="2070" w:type="dxa"/>
            <w:vAlign w:val="center"/>
          </w:tcPr>
          <w:p w14:paraId="1BD095CD"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four (4)</w:t>
            </w:r>
          </w:p>
        </w:tc>
      </w:tr>
      <w:tr w:rsidR="002718D6" w:rsidRPr="00971CEB" w14:paraId="2FACE28A" w14:textId="77777777" w:rsidTr="001009FA">
        <w:trPr>
          <w:cantSplit/>
          <w:trHeight w:val="291"/>
          <w:jc w:val="center"/>
        </w:trPr>
        <w:tc>
          <w:tcPr>
            <w:tcW w:w="1075" w:type="dxa"/>
            <w:shd w:val="clear" w:color="auto" w:fill="auto"/>
            <w:noWrap/>
            <w:vAlign w:val="center"/>
            <w:hideMark/>
          </w:tcPr>
          <w:p w14:paraId="6F13002E"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2</w:t>
            </w:r>
          </w:p>
        </w:tc>
        <w:tc>
          <w:tcPr>
            <w:tcW w:w="2885" w:type="dxa"/>
            <w:shd w:val="clear" w:color="auto" w:fill="auto"/>
            <w:noWrap/>
            <w:vAlign w:val="center"/>
            <w:hideMark/>
          </w:tcPr>
          <w:p w14:paraId="46FAD00C"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Nursing (Specialty)</w:t>
            </w:r>
          </w:p>
        </w:tc>
        <w:tc>
          <w:tcPr>
            <w:tcW w:w="2520" w:type="dxa"/>
            <w:shd w:val="clear" w:color="auto" w:fill="auto"/>
            <w:noWrap/>
            <w:vAlign w:val="center"/>
            <w:hideMark/>
          </w:tcPr>
          <w:p w14:paraId="1F0C2AD0"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three (3)</w:t>
            </w:r>
          </w:p>
        </w:tc>
        <w:tc>
          <w:tcPr>
            <w:tcW w:w="2070" w:type="dxa"/>
            <w:vAlign w:val="center"/>
          </w:tcPr>
          <w:p w14:paraId="30D327DC"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two (2)</w:t>
            </w:r>
          </w:p>
        </w:tc>
      </w:tr>
      <w:tr w:rsidR="002718D6" w:rsidRPr="00971CEB" w14:paraId="5DDBB047" w14:textId="77777777" w:rsidTr="001009FA">
        <w:trPr>
          <w:cantSplit/>
          <w:trHeight w:val="291"/>
          <w:jc w:val="center"/>
        </w:trPr>
        <w:tc>
          <w:tcPr>
            <w:tcW w:w="1075" w:type="dxa"/>
            <w:shd w:val="clear" w:color="auto" w:fill="auto"/>
            <w:noWrap/>
            <w:vAlign w:val="center"/>
            <w:hideMark/>
          </w:tcPr>
          <w:p w14:paraId="167B83C7"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3</w:t>
            </w:r>
          </w:p>
        </w:tc>
        <w:tc>
          <w:tcPr>
            <w:tcW w:w="2885" w:type="dxa"/>
            <w:shd w:val="clear" w:color="auto" w:fill="auto"/>
            <w:noWrap/>
            <w:vAlign w:val="center"/>
            <w:hideMark/>
          </w:tcPr>
          <w:p w14:paraId="1B7B3340"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Prescribers</w:t>
            </w:r>
          </w:p>
        </w:tc>
        <w:tc>
          <w:tcPr>
            <w:tcW w:w="2520" w:type="dxa"/>
            <w:shd w:val="clear" w:color="auto" w:fill="auto"/>
            <w:noWrap/>
            <w:vAlign w:val="center"/>
            <w:hideMark/>
          </w:tcPr>
          <w:p w14:paraId="6069DC70"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six (6)</w:t>
            </w:r>
          </w:p>
        </w:tc>
        <w:tc>
          <w:tcPr>
            <w:tcW w:w="2070" w:type="dxa"/>
            <w:vAlign w:val="center"/>
          </w:tcPr>
          <w:p w14:paraId="583AABBF"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four (4)</w:t>
            </w:r>
          </w:p>
        </w:tc>
      </w:tr>
      <w:tr w:rsidR="002718D6" w:rsidRPr="00971CEB" w14:paraId="7F185FAA" w14:textId="77777777" w:rsidTr="001009FA">
        <w:trPr>
          <w:cantSplit/>
          <w:trHeight w:val="291"/>
          <w:jc w:val="center"/>
        </w:trPr>
        <w:tc>
          <w:tcPr>
            <w:tcW w:w="1075" w:type="dxa"/>
            <w:shd w:val="clear" w:color="auto" w:fill="auto"/>
            <w:noWrap/>
            <w:vAlign w:val="center"/>
            <w:hideMark/>
          </w:tcPr>
          <w:p w14:paraId="5006713A"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4</w:t>
            </w:r>
          </w:p>
        </w:tc>
        <w:tc>
          <w:tcPr>
            <w:tcW w:w="2885" w:type="dxa"/>
            <w:shd w:val="clear" w:color="auto" w:fill="auto"/>
            <w:noWrap/>
            <w:vAlign w:val="center"/>
            <w:hideMark/>
          </w:tcPr>
          <w:p w14:paraId="2232AB51"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Mental/Behavioral Health</w:t>
            </w:r>
          </w:p>
        </w:tc>
        <w:tc>
          <w:tcPr>
            <w:tcW w:w="2520" w:type="dxa"/>
            <w:shd w:val="clear" w:color="auto" w:fill="auto"/>
            <w:noWrap/>
            <w:vAlign w:val="center"/>
            <w:hideMark/>
          </w:tcPr>
          <w:p w14:paraId="0CE315D3"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six (6)</w:t>
            </w:r>
          </w:p>
        </w:tc>
        <w:tc>
          <w:tcPr>
            <w:tcW w:w="2070" w:type="dxa"/>
            <w:vAlign w:val="center"/>
          </w:tcPr>
          <w:p w14:paraId="7EC8F97E"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four (4)</w:t>
            </w:r>
          </w:p>
        </w:tc>
      </w:tr>
      <w:tr w:rsidR="002718D6" w:rsidRPr="00971CEB" w14:paraId="56F38B2B" w14:textId="77777777" w:rsidTr="001009FA">
        <w:trPr>
          <w:cantSplit/>
          <w:trHeight w:val="291"/>
          <w:jc w:val="center"/>
        </w:trPr>
        <w:tc>
          <w:tcPr>
            <w:tcW w:w="1075" w:type="dxa"/>
            <w:shd w:val="clear" w:color="auto" w:fill="auto"/>
            <w:noWrap/>
            <w:vAlign w:val="center"/>
            <w:hideMark/>
          </w:tcPr>
          <w:p w14:paraId="651AF790"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5</w:t>
            </w:r>
          </w:p>
        </w:tc>
        <w:tc>
          <w:tcPr>
            <w:tcW w:w="2885" w:type="dxa"/>
            <w:shd w:val="clear" w:color="auto" w:fill="auto"/>
            <w:noWrap/>
            <w:vAlign w:val="center"/>
            <w:hideMark/>
          </w:tcPr>
          <w:p w14:paraId="5698446D"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Dental</w:t>
            </w:r>
          </w:p>
        </w:tc>
        <w:tc>
          <w:tcPr>
            <w:tcW w:w="2520" w:type="dxa"/>
            <w:shd w:val="clear" w:color="auto" w:fill="auto"/>
            <w:noWrap/>
            <w:vAlign w:val="center"/>
            <w:hideMark/>
          </w:tcPr>
          <w:p w14:paraId="2A85DFC4"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three (3)</w:t>
            </w:r>
          </w:p>
        </w:tc>
        <w:tc>
          <w:tcPr>
            <w:tcW w:w="2070" w:type="dxa"/>
            <w:vAlign w:val="center"/>
          </w:tcPr>
          <w:p w14:paraId="6CE637B2"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two (2)</w:t>
            </w:r>
          </w:p>
        </w:tc>
      </w:tr>
      <w:tr w:rsidR="002718D6" w:rsidRPr="00971CEB" w14:paraId="721B4C5C" w14:textId="77777777" w:rsidTr="001009FA">
        <w:trPr>
          <w:cantSplit/>
          <w:trHeight w:val="291"/>
          <w:jc w:val="center"/>
        </w:trPr>
        <w:tc>
          <w:tcPr>
            <w:tcW w:w="1075" w:type="dxa"/>
            <w:shd w:val="clear" w:color="auto" w:fill="auto"/>
            <w:noWrap/>
            <w:vAlign w:val="center"/>
            <w:hideMark/>
          </w:tcPr>
          <w:p w14:paraId="582ED2DA"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6</w:t>
            </w:r>
          </w:p>
        </w:tc>
        <w:tc>
          <w:tcPr>
            <w:tcW w:w="2885" w:type="dxa"/>
            <w:shd w:val="clear" w:color="auto" w:fill="auto"/>
            <w:noWrap/>
            <w:vAlign w:val="center"/>
            <w:hideMark/>
          </w:tcPr>
          <w:p w14:paraId="175BD40F"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Dietetic</w:t>
            </w:r>
          </w:p>
        </w:tc>
        <w:tc>
          <w:tcPr>
            <w:tcW w:w="2520" w:type="dxa"/>
            <w:shd w:val="clear" w:color="auto" w:fill="auto"/>
            <w:noWrap/>
            <w:vAlign w:val="center"/>
            <w:hideMark/>
          </w:tcPr>
          <w:p w14:paraId="38E2F547"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two (2)</w:t>
            </w:r>
          </w:p>
        </w:tc>
        <w:tc>
          <w:tcPr>
            <w:tcW w:w="2070" w:type="dxa"/>
            <w:vAlign w:val="center"/>
          </w:tcPr>
          <w:p w14:paraId="75E8769D"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one (1)</w:t>
            </w:r>
          </w:p>
        </w:tc>
      </w:tr>
      <w:tr w:rsidR="002718D6" w:rsidRPr="00971CEB" w14:paraId="10D5DD30" w14:textId="77777777" w:rsidTr="001009FA">
        <w:trPr>
          <w:cantSplit/>
          <w:trHeight w:val="291"/>
          <w:jc w:val="center"/>
        </w:trPr>
        <w:tc>
          <w:tcPr>
            <w:tcW w:w="1075" w:type="dxa"/>
            <w:shd w:val="clear" w:color="auto" w:fill="auto"/>
            <w:noWrap/>
            <w:vAlign w:val="center"/>
            <w:hideMark/>
          </w:tcPr>
          <w:p w14:paraId="1C4D51D8"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7</w:t>
            </w:r>
          </w:p>
        </w:tc>
        <w:tc>
          <w:tcPr>
            <w:tcW w:w="2885" w:type="dxa"/>
            <w:shd w:val="clear" w:color="auto" w:fill="auto"/>
            <w:noWrap/>
            <w:vAlign w:val="center"/>
            <w:hideMark/>
          </w:tcPr>
          <w:p w14:paraId="5D499F03"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Pharmaceutical</w:t>
            </w:r>
          </w:p>
        </w:tc>
        <w:tc>
          <w:tcPr>
            <w:tcW w:w="2520" w:type="dxa"/>
            <w:shd w:val="clear" w:color="auto" w:fill="auto"/>
            <w:noWrap/>
            <w:vAlign w:val="center"/>
            <w:hideMark/>
          </w:tcPr>
          <w:p w14:paraId="6C66243B"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three (3)</w:t>
            </w:r>
          </w:p>
        </w:tc>
        <w:tc>
          <w:tcPr>
            <w:tcW w:w="2070" w:type="dxa"/>
            <w:vAlign w:val="center"/>
          </w:tcPr>
          <w:p w14:paraId="2588EC16"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two (2)</w:t>
            </w:r>
          </w:p>
        </w:tc>
      </w:tr>
      <w:tr w:rsidR="002718D6" w:rsidRPr="00971CEB" w14:paraId="7E7EA8E2" w14:textId="77777777" w:rsidTr="001009FA">
        <w:trPr>
          <w:cantSplit/>
          <w:trHeight w:val="291"/>
          <w:jc w:val="center"/>
        </w:trPr>
        <w:tc>
          <w:tcPr>
            <w:tcW w:w="1075" w:type="dxa"/>
            <w:shd w:val="clear" w:color="auto" w:fill="auto"/>
            <w:noWrap/>
            <w:vAlign w:val="center"/>
            <w:hideMark/>
          </w:tcPr>
          <w:p w14:paraId="77934211"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lastRenderedPageBreak/>
              <w:t>8</w:t>
            </w:r>
          </w:p>
        </w:tc>
        <w:tc>
          <w:tcPr>
            <w:tcW w:w="2885" w:type="dxa"/>
            <w:shd w:val="clear" w:color="auto" w:fill="auto"/>
            <w:noWrap/>
            <w:vAlign w:val="center"/>
            <w:hideMark/>
          </w:tcPr>
          <w:p w14:paraId="675A78E4"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Laboratory/Imaging</w:t>
            </w:r>
          </w:p>
        </w:tc>
        <w:tc>
          <w:tcPr>
            <w:tcW w:w="2520" w:type="dxa"/>
            <w:shd w:val="clear" w:color="auto" w:fill="auto"/>
            <w:noWrap/>
            <w:vAlign w:val="center"/>
            <w:hideMark/>
          </w:tcPr>
          <w:p w14:paraId="14DCA044"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three (3)</w:t>
            </w:r>
          </w:p>
        </w:tc>
        <w:tc>
          <w:tcPr>
            <w:tcW w:w="2070" w:type="dxa"/>
            <w:vAlign w:val="center"/>
          </w:tcPr>
          <w:p w14:paraId="6EFD1795"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two (2)</w:t>
            </w:r>
          </w:p>
        </w:tc>
      </w:tr>
      <w:tr w:rsidR="002718D6" w:rsidRPr="00971CEB" w14:paraId="79BF6050" w14:textId="77777777" w:rsidTr="001009FA">
        <w:trPr>
          <w:cantSplit/>
          <w:trHeight w:val="291"/>
          <w:jc w:val="center"/>
        </w:trPr>
        <w:tc>
          <w:tcPr>
            <w:tcW w:w="1075" w:type="dxa"/>
            <w:shd w:val="clear" w:color="auto" w:fill="auto"/>
            <w:noWrap/>
            <w:vAlign w:val="center"/>
            <w:hideMark/>
          </w:tcPr>
          <w:p w14:paraId="5C21ECBF"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9</w:t>
            </w:r>
          </w:p>
        </w:tc>
        <w:tc>
          <w:tcPr>
            <w:tcW w:w="2885" w:type="dxa"/>
            <w:shd w:val="clear" w:color="auto" w:fill="auto"/>
            <w:noWrap/>
            <w:vAlign w:val="center"/>
            <w:hideMark/>
          </w:tcPr>
          <w:p w14:paraId="1C8444F7"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Other Providers</w:t>
            </w:r>
          </w:p>
        </w:tc>
        <w:tc>
          <w:tcPr>
            <w:tcW w:w="2520" w:type="dxa"/>
            <w:shd w:val="clear" w:color="auto" w:fill="auto"/>
            <w:noWrap/>
            <w:vAlign w:val="center"/>
            <w:hideMark/>
          </w:tcPr>
          <w:p w14:paraId="19566896"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six (6)</w:t>
            </w:r>
          </w:p>
        </w:tc>
        <w:tc>
          <w:tcPr>
            <w:tcW w:w="2070" w:type="dxa"/>
            <w:vAlign w:val="center"/>
          </w:tcPr>
          <w:p w14:paraId="22F70674"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four (4)</w:t>
            </w:r>
          </w:p>
        </w:tc>
      </w:tr>
      <w:tr w:rsidR="002718D6" w:rsidRPr="00971CEB" w14:paraId="70C3FFA5" w14:textId="77777777" w:rsidTr="001009FA">
        <w:trPr>
          <w:cantSplit/>
          <w:trHeight w:val="291"/>
          <w:jc w:val="center"/>
        </w:trPr>
        <w:tc>
          <w:tcPr>
            <w:tcW w:w="1075" w:type="dxa"/>
            <w:shd w:val="clear" w:color="auto" w:fill="auto"/>
            <w:noWrap/>
            <w:vAlign w:val="center"/>
            <w:hideMark/>
          </w:tcPr>
          <w:p w14:paraId="3DDEC48A"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10</w:t>
            </w:r>
          </w:p>
        </w:tc>
        <w:tc>
          <w:tcPr>
            <w:tcW w:w="2885" w:type="dxa"/>
            <w:shd w:val="clear" w:color="auto" w:fill="auto"/>
            <w:noWrap/>
            <w:vAlign w:val="center"/>
            <w:hideMark/>
          </w:tcPr>
          <w:p w14:paraId="2626B621"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Administrative</w:t>
            </w:r>
          </w:p>
        </w:tc>
        <w:tc>
          <w:tcPr>
            <w:tcW w:w="2520" w:type="dxa"/>
            <w:shd w:val="clear" w:color="auto" w:fill="auto"/>
            <w:noWrap/>
            <w:vAlign w:val="center"/>
            <w:hideMark/>
          </w:tcPr>
          <w:p w14:paraId="3625DB38"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three (3)</w:t>
            </w:r>
          </w:p>
        </w:tc>
        <w:tc>
          <w:tcPr>
            <w:tcW w:w="2070" w:type="dxa"/>
            <w:vAlign w:val="center"/>
          </w:tcPr>
          <w:p w14:paraId="6557B4E7"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two (2)</w:t>
            </w:r>
          </w:p>
        </w:tc>
      </w:tr>
      <w:tr w:rsidR="002718D6" w:rsidRPr="00971CEB" w14:paraId="32906012" w14:textId="77777777" w:rsidTr="001009FA">
        <w:trPr>
          <w:cantSplit/>
          <w:trHeight w:val="291"/>
          <w:jc w:val="center"/>
        </w:trPr>
        <w:tc>
          <w:tcPr>
            <w:tcW w:w="1075" w:type="dxa"/>
            <w:tcBorders>
              <w:bottom w:val="single" w:sz="4" w:space="0" w:color="auto"/>
            </w:tcBorders>
            <w:shd w:val="clear" w:color="auto" w:fill="auto"/>
            <w:noWrap/>
            <w:vAlign w:val="center"/>
            <w:hideMark/>
          </w:tcPr>
          <w:p w14:paraId="2A335534"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11</w:t>
            </w:r>
          </w:p>
        </w:tc>
        <w:tc>
          <w:tcPr>
            <w:tcW w:w="2885" w:type="dxa"/>
            <w:tcBorders>
              <w:bottom w:val="single" w:sz="4" w:space="0" w:color="auto"/>
            </w:tcBorders>
            <w:shd w:val="clear" w:color="auto" w:fill="auto"/>
            <w:noWrap/>
            <w:vAlign w:val="center"/>
            <w:hideMark/>
          </w:tcPr>
          <w:p w14:paraId="0E5873E6"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sidRPr="00971CEB">
              <w:rPr>
                <w:rFonts w:ascii="Calibri" w:hAnsi="Calibri" w:cs="Calibri"/>
                <w:color w:val="000000"/>
                <w:sz w:val="22"/>
                <w:szCs w:val="22"/>
              </w:rPr>
              <w:t>Telehealth (Remote/Virtual)</w:t>
            </w:r>
          </w:p>
        </w:tc>
        <w:tc>
          <w:tcPr>
            <w:tcW w:w="2520" w:type="dxa"/>
            <w:tcBorders>
              <w:bottom w:val="single" w:sz="4" w:space="0" w:color="auto"/>
            </w:tcBorders>
            <w:shd w:val="clear" w:color="auto" w:fill="auto"/>
            <w:noWrap/>
            <w:vAlign w:val="center"/>
            <w:hideMark/>
          </w:tcPr>
          <w:p w14:paraId="72630762"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three (3)</w:t>
            </w:r>
          </w:p>
        </w:tc>
        <w:tc>
          <w:tcPr>
            <w:tcW w:w="2070" w:type="dxa"/>
            <w:tcBorders>
              <w:bottom w:val="single" w:sz="4" w:space="0" w:color="auto"/>
            </w:tcBorders>
            <w:vAlign w:val="center"/>
          </w:tcPr>
          <w:p w14:paraId="5C1F29B8"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two (2)</w:t>
            </w:r>
          </w:p>
        </w:tc>
      </w:tr>
      <w:tr w:rsidR="002718D6" w:rsidRPr="00971CEB" w14:paraId="11C44FFF" w14:textId="77777777" w:rsidTr="001009FA">
        <w:trPr>
          <w:cantSplit/>
          <w:trHeight w:val="291"/>
          <w:jc w:val="center"/>
        </w:trPr>
        <w:tc>
          <w:tcPr>
            <w:tcW w:w="1075" w:type="dxa"/>
            <w:tcBorders>
              <w:bottom w:val="single" w:sz="4" w:space="0" w:color="auto"/>
            </w:tcBorders>
            <w:shd w:val="clear" w:color="auto" w:fill="auto"/>
            <w:noWrap/>
            <w:vAlign w:val="center"/>
          </w:tcPr>
          <w:p w14:paraId="67C25F6A" w14:textId="77777777" w:rsidR="002718D6" w:rsidRPr="00971CEB"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All</w:t>
            </w:r>
          </w:p>
        </w:tc>
        <w:tc>
          <w:tcPr>
            <w:tcW w:w="2885" w:type="dxa"/>
            <w:tcBorders>
              <w:bottom w:val="single" w:sz="4" w:space="0" w:color="auto"/>
            </w:tcBorders>
            <w:shd w:val="clear" w:color="auto" w:fill="auto"/>
            <w:noWrap/>
            <w:vAlign w:val="center"/>
          </w:tcPr>
          <w:p w14:paraId="26D34D49" w14:textId="77777777" w:rsidR="002718D6"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All Categories</w:t>
            </w:r>
          </w:p>
          <w:p w14:paraId="1348B2F4" w14:textId="77777777" w:rsidR="002718D6" w:rsidRPr="00971CEB" w:rsidRDefault="002718D6" w:rsidP="001009FA">
            <w:pPr>
              <w:overflowPunct/>
              <w:autoSpaceDE/>
              <w:autoSpaceDN/>
              <w:adjustRightInd/>
              <w:spacing w:after="40"/>
              <w:jc w:val="center"/>
              <w:textAlignment w:val="auto"/>
              <w:rPr>
                <w:rFonts w:ascii="Calibri" w:hAnsi="Calibri" w:cs="Calibri"/>
                <w:color w:val="000000"/>
                <w:sz w:val="22"/>
                <w:szCs w:val="22"/>
              </w:rPr>
            </w:pPr>
            <w:r>
              <w:rPr>
                <w:rFonts w:ascii="Calibri" w:hAnsi="Calibri" w:cs="Calibri"/>
                <w:color w:val="000000"/>
                <w:sz w:val="22"/>
                <w:szCs w:val="22"/>
              </w:rPr>
              <w:t>Inclusive of ALL Contract Categories set forth above</w:t>
            </w:r>
          </w:p>
        </w:tc>
        <w:tc>
          <w:tcPr>
            <w:tcW w:w="2520" w:type="dxa"/>
            <w:tcBorders>
              <w:bottom w:val="single" w:sz="4" w:space="0" w:color="auto"/>
            </w:tcBorders>
            <w:shd w:val="clear" w:color="auto" w:fill="auto"/>
            <w:noWrap/>
            <w:vAlign w:val="center"/>
          </w:tcPr>
          <w:p w14:paraId="6705EE6A" w14:textId="77777777" w:rsidR="002718D6" w:rsidRPr="00971CEB" w:rsidDel="00AE0F55"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Up to one (1)</w:t>
            </w:r>
          </w:p>
        </w:tc>
        <w:tc>
          <w:tcPr>
            <w:tcW w:w="2070" w:type="dxa"/>
            <w:tcBorders>
              <w:bottom w:val="single" w:sz="4" w:space="0" w:color="auto"/>
            </w:tcBorders>
            <w:vAlign w:val="center"/>
          </w:tcPr>
          <w:p w14:paraId="6998460D" w14:textId="77777777" w:rsidR="002718D6" w:rsidRDefault="002718D6" w:rsidP="001009FA">
            <w:pPr>
              <w:overflowPunct/>
              <w:autoSpaceDE/>
              <w:autoSpaceDN/>
              <w:adjustRightInd/>
              <w:spacing w:before="40" w:after="40"/>
              <w:jc w:val="center"/>
              <w:textAlignment w:val="auto"/>
              <w:rPr>
                <w:rFonts w:ascii="Calibri" w:hAnsi="Calibri" w:cs="Calibri"/>
                <w:color w:val="000000"/>
                <w:sz w:val="22"/>
                <w:szCs w:val="22"/>
              </w:rPr>
            </w:pPr>
            <w:r>
              <w:rPr>
                <w:rFonts w:ascii="Calibri" w:hAnsi="Calibri" w:cs="Calibri"/>
                <w:color w:val="000000"/>
                <w:sz w:val="22"/>
                <w:szCs w:val="22"/>
              </w:rPr>
              <w:t>N/A</w:t>
            </w:r>
          </w:p>
        </w:tc>
      </w:tr>
    </w:tbl>
    <w:p w14:paraId="6ED68CE4" w14:textId="3972B02B" w:rsidR="00BD61FD" w:rsidRDefault="00BD61FD" w:rsidP="001009FA">
      <w:pPr>
        <w:spacing w:before="120"/>
        <w:jc w:val="both"/>
        <w:rPr>
          <w:rFonts w:ascii="Calibri" w:hAnsi="Calibri"/>
          <w:sz w:val="22"/>
          <w:szCs w:val="22"/>
        </w:rPr>
      </w:pPr>
      <w:r w:rsidRPr="002F17E0">
        <w:rPr>
          <w:rFonts w:ascii="Calibri" w:hAnsi="Calibri"/>
          <w:b/>
          <w:bCs/>
          <w:sz w:val="22"/>
          <w:szCs w:val="22"/>
        </w:rPr>
        <w:t>Note</w:t>
      </w:r>
      <w:r>
        <w:rPr>
          <w:rFonts w:ascii="Calibri" w:hAnsi="Calibri"/>
          <w:sz w:val="22"/>
          <w:szCs w:val="22"/>
        </w:rPr>
        <w:t xml:space="preserve">: </w:t>
      </w:r>
      <w:r w:rsidRPr="00165530">
        <w:rPr>
          <w:rFonts w:ascii="Calibri" w:hAnsi="Calibri"/>
          <w:sz w:val="22"/>
          <w:szCs w:val="22"/>
        </w:rPr>
        <w:t>I</w:t>
      </w:r>
      <w:r w:rsidRPr="00F15F18">
        <w:rPr>
          <w:rFonts w:ascii="Calibri" w:hAnsi="Calibri"/>
          <w:sz w:val="22"/>
          <w:szCs w:val="22"/>
        </w:rPr>
        <w:t>f</w:t>
      </w:r>
      <w:r>
        <w:rPr>
          <w:rFonts w:ascii="Calibri" w:hAnsi="Calibri"/>
          <w:sz w:val="22"/>
          <w:szCs w:val="22"/>
        </w:rPr>
        <w:t>, in Enterprise Services’ judgment,</w:t>
      </w:r>
      <w:r w:rsidRPr="00F15F18">
        <w:rPr>
          <w:rFonts w:ascii="Calibri" w:hAnsi="Calibri"/>
          <w:sz w:val="22"/>
          <w:szCs w:val="22"/>
        </w:rPr>
        <w:t xml:space="preserve"> there are </w:t>
      </w:r>
      <w:r>
        <w:rPr>
          <w:rFonts w:ascii="Calibri" w:hAnsi="Calibri"/>
          <w:sz w:val="22"/>
          <w:szCs w:val="22"/>
        </w:rPr>
        <w:t>insufficient qualified best value</w:t>
      </w:r>
      <w:r w:rsidRPr="00F15F18">
        <w:rPr>
          <w:rFonts w:ascii="Calibri" w:hAnsi="Calibri"/>
          <w:sz w:val="22"/>
          <w:szCs w:val="22"/>
        </w:rPr>
        <w:t xml:space="preserve"> bid</w:t>
      </w:r>
      <w:r>
        <w:rPr>
          <w:rFonts w:ascii="Calibri" w:hAnsi="Calibri"/>
          <w:sz w:val="22"/>
          <w:szCs w:val="22"/>
        </w:rPr>
        <w:t>s</w:t>
      </w:r>
      <w:r w:rsidRPr="00F15F18">
        <w:rPr>
          <w:rFonts w:ascii="Calibri" w:hAnsi="Calibri"/>
          <w:sz w:val="22"/>
          <w:szCs w:val="22"/>
        </w:rPr>
        <w:t xml:space="preserve"> </w:t>
      </w:r>
      <w:r>
        <w:rPr>
          <w:rFonts w:ascii="Calibri" w:hAnsi="Calibri"/>
          <w:sz w:val="22"/>
          <w:szCs w:val="22"/>
        </w:rPr>
        <w:t>to make the maximum number of potential</w:t>
      </w:r>
      <w:r w:rsidRPr="00F15F18">
        <w:rPr>
          <w:rFonts w:ascii="Calibri" w:hAnsi="Calibri"/>
          <w:sz w:val="22"/>
          <w:szCs w:val="22"/>
        </w:rPr>
        <w:t xml:space="preserve"> </w:t>
      </w:r>
      <w:r w:rsidR="001009FA">
        <w:rPr>
          <w:rFonts w:ascii="Calibri" w:hAnsi="Calibri"/>
          <w:sz w:val="22"/>
          <w:szCs w:val="22"/>
        </w:rPr>
        <w:t>R</w:t>
      </w:r>
      <w:r w:rsidRPr="00F15F18">
        <w:rPr>
          <w:rFonts w:ascii="Calibri" w:hAnsi="Calibri"/>
          <w:sz w:val="22"/>
          <w:szCs w:val="22"/>
        </w:rPr>
        <w:t xml:space="preserve">eserved </w:t>
      </w:r>
      <w:r w:rsidR="001009FA">
        <w:rPr>
          <w:rFonts w:ascii="Calibri" w:hAnsi="Calibri"/>
          <w:sz w:val="22"/>
          <w:szCs w:val="22"/>
        </w:rPr>
        <w:t>A</w:t>
      </w:r>
      <w:r w:rsidRPr="00F15F18">
        <w:rPr>
          <w:rFonts w:ascii="Calibri" w:hAnsi="Calibri"/>
          <w:sz w:val="22"/>
          <w:szCs w:val="22"/>
        </w:rPr>
        <w:t>ward</w:t>
      </w:r>
      <w:r>
        <w:rPr>
          <w:rFonts w:ascii="Calibri" w:hAnsi="Calibri"/>
          <w:sz w:val="22"/>
          <w:szCs w:val="22"/>
        </w:rPr>
        <w:t>s</w:t>
      </w:r>
      <w:r w:rsidRPr="00F15F18">
        <w:rPr>
          <w:rFonts w:ascii="Calibri" w:hAnsi="Calibri"/>
          <w:sz w:val="22"/>
          <w:szCs w:val="22"/>
        </w:rPr>
        <w:t xml:space="preserve"> in </w:t>
      </w:r>
      <w:r>
        <w:rPr>
          <w:rFonts w:ascii="Calibri" w:hAnsi="Calibri"/>
          <w:sz w:val="22"/>
          <w:szCs w:val="22"/>
        </w:rPr>
        <w:t>a Contract C</w:t>
      </w:r>
      <w:r w:rsidRPr="00F15F18">
        <w:rPr>
          <w:rFonts w:ascii="Calibri" w:hAnsi="Calibri"/>
          <w:sz w:val="22"/>
          <w:szCs w:val="22"/>
        </w:rPr>
        <w:t xml:space="preserve">ategory, then </w:t>
      </w:r>
      <w:r>
        <w:rPr>
          <w:rFonts w:ascii="Calibri" w:hAnsi="Calibri"/>
          <w:sz w:val="22"/>
          <w:szCs w:val="22"/>
        </w:rPr>
        <w:t xml:space="preserve">Enterprise Services, in its discretion, may increase the number of </w:t>
      </w:r>
      <w:r w:rsidR="001009FA">
        <w:rPr>
          <w:rFonts w:ascii="Calibri" w:hAnsi="Calibri"/>
          <w:sz w:val="22"/>
          <w:szCs w:val="22"/>
        </w:rPr>
        <w:t xml:space="preserve">total </w:t>
      </w:r>
      <w:r>
        <w:rPr>
          <w:rFonts w:ascii="Calibri" w:hAnsi="Calibri"/>
          <w:sz w:val="22"/>
          <w:szCs w:val="22"/>
        </w:rPr>
        <w:t>potential Main Awards by the amount of unused potential Reserved Awards</w:t>
      </w:r>
      <w:r w:rsidRPr="00F15F18">
        <w:rPr>
          <w:rFonts w:ascii="Calibri" w:hAnsi="Calibri"/>
          <w:sz w:val="22"/>
          <w:szCs w:val="22"/>
        </w:rPr>
        <w:t xml:space="preserve">.  For example, if eight (8) bids were received in the Dental category, </w:t>
      </w:r>
      <w:r>
        <w:rPr>
          <w:rFonts w:ascii="Calibri" w:hAnsi="Calibri"/>
          <w:sz w:val="22"/>
          <w:szCs w:val="22"/>
        </w:rPr>
        <w:t>and</w:t>
      </w:r>
      <w:r w:rsidRPr="00F15F18">
        <w:rPr>
          <w:rFonts w:ascii="Calibri" w:hAnsi="Calibri"/>
          <w:sz w:val="22"/>
          <w:szCs w:val="22"/>
        </w:rPr>
        <w:t xml:space="preserve"> </w:t>
      </w:r>
      <w:r>
        <w:rPr>
          <w:rFonts w:ascii="Calibri" w:hAnsi="Calibri"/>
          <w:sz w:val="22"/>
          <w:szCs w:val="22"/>
        </w:rPr>
        <w:t xml:space="preserve">of the remaining five (5) bids after the three (3) highest scoring, </w:t>
      </w:r>
      <w:r w:rsidRPr="00F15F18">
        <w:rPr>
          <w:rFonts w:ascii="Calibri" w:hAnsi="Calibri"/>
          <w:sz w:val="22"/>
          <w:szCs w:val="22"/>
        </w:rPr>
        <w:t>responsive</w:t>
      </w:r>
      <w:r>
        <w:rPr>
          <w:rFonts w:ascii="Calibri" w:hAnsi="Calibri"/>
          <w:sz w:val="22"/>
          <w:szCs w:val="22"/>
        </w:rPr>
        <w:t xml:space="preserve">, </w:t>
      </w:r>
      <w:r w:rsidRPr="00F15F18">
        <w:rPr>
          <w:rFonts w:ascii="Calibri" w:hAnsi="Calibri"/>
          <w:sz w:val="22"/>
          <w:szCs w:val="22"/>
        </w:rPr>
        <w:t>responsible</w:t>
      </w:r>
      <w:r>
        <w:rPr>
          <w:rFonts w:ascii="Calibri" w:hAnsi="Calibri"/>
          <w:sz w:val="22"/>
          <w:szCs w:val="22"/>
        </w:rPr>
        <w:t xml:space="preserve"> bids were awarded </w:t>
      </w:r>
      <w:r w:rsidRPr="00F15F18">
        <w:rPr>
          <w:rFonts w:ascii="Calibri" w:hAnsi="Calibri"/>
          <w:sz w:val="22"/>
          <w:szCs w:val="22"/>
        </w:rPr>
        <w:t xml:space="preserve">only one (1) bid was </w:t>
      </w:r>
      <w:r>
        <w:rPr>
          <w:rFonts w:ascii="Calibri" w:hAnsi="Calibri"/>
          <w:sz w:val="22"/>
          <w:szCs w:val="22"/>
        </w:rPr>
        <w:t xml:space="preserve">from a </w:t>
      </w:r>
      <w:r w:rsidR="00C020D2">
        <w:rPr>
          <w:rFonts w:ascii="Calibri" w:hAnsi="Calibri"/>
          <w:sz w:val="22"/>
          <w:szCs w:val="22"/>
        </w:rPr>
        <w:t xml:space="preserve">qualifying </w:t>
      </w:r>
      <w:r>
        <w:rPr>
          <w:rFonts w:ascii="Calibri" w:hAnsi="Calibri"/>
          <w:sz w:val="22"/>
          <w:szCs w:val="22"/>
        </w:rPr>
        <w:t xml:space="preserve">Washington Small </w:t>
      </w:r>
      <w:r w:rsidR="001009FA">
        <w:rPr>
          <w:rFonts w:ascii="Calibri" w:hAnsi="Calibri"/>
          <w:sz w:val="22"/>
          <w:szCs w:val="22"/>
        </w:rPr>
        <w:t xml:space="preserve">Business </w:t>
      </w:r>
      <w:r>
        <w:rPr>
          <w:rFonts w:ascii="Calibri" w:hAnsi="Calibri"/>
          <w:sz w:val="22"/>
          <w:szCs w:val="22"/>
        </w:rPr>
        <w:t xml:space="preserve">or Certified Veteran-Owned </w:t>
      </w:r>
      <w:r w:rsidR="001009FA">
        <w:rPr>
          <w:rFonts w:ascii="Calibri" w:hAnsi="Calibri"/>
          <w:sz w:val="22"/>
          <w:szCs w:val="22"/>
        </w:rPr>
        <w:t>B</w:t>
      </w:r>
      <w:r>
        <w:rPr>
          <w:rFonts w:ascii="Calibri" w:hAnsi="Calibri"/>
          <w:sz w:val="22"/>
          <w:szCs w:val="22"/>
        </w:rPr>
        <w:t>usiness</w:t>
      </w:r>
      <w:r w:rsidRPr="00F15F18">
        <w:rPr>
          <w:rFonts w:ascii="Calibri" w:hAnsi="Calibri"/>
          <w:sz w:val="22"/>
          <w:szCs w:val="22"/>
        </w:rPr>
        <w:t xml:space="preserve">, then </w:t>
      </w:r>
      <w:r w:rsidR="001009FA">
        <w:rPr>
          <w:rFonts w:ascii="Calibri" w:hAnsi="Calibri"/>
          <w:sz w:val="22"/>
          <w:szCs w:val="22"/>
        </w:rPr>
        <w:t xml:space="preserve">Enterprise Services, in its discretion, could consider </w:t>
      </w:r>
      <w:r>
        <w:rPr>
          <w:rFonts w:ascii="Calibri" w:hAnsi="Calibri"/>
          <w:sz w:val="22"/>
          <w:szCs w:val="22"/>
        </w:rPr>
        <w:t xml:space="preserve">one (1) of </w:t>
      </w:r>
      <w:r w:rsidRPr="00F15F18">
        <w:rPr>
          <w:rFonts w:ascii="Calibri" w:hAnsi="Calibri"/>
          <w:sz w:val="22"/>
          <w:szCs w:val="22"/>
        </w:rPr>
        <w:t xml:space="preserve">the four (4) </w:t>
      </w:r>
      <w:r w:rsidR="00C020D2">
        <w:rPr>
          <w:rFonts w:ascii="Calibri" w:hAnsi="Calibri"/>
          <w:sz w:val="22"/>
          <w:szCs w:val="22"/>
        </w:rPr>
        <w:t>unawarded</w:t>
      </w:r>
      <w:r w:rsidRPr="00F15F18">
        <w:rPr>
          <w:rFonts w:ascii="Calibri" w:hAnsi="Calibri"/>
          <w:sz w:val="22"/>
          <w:szCs w:val="22"/>
        </w:rPr>
        <w:t xml:space="preserve"> bids for </w:t>
      </w:r>
      <w:r w:rsidR="00C020D2">
        <w:rPr>
          <w:rFonts w:ascii="Calibri" w:hAnsi="Calibri"/>
          <w:sz w:val="22"/>
          <w:szCs w:val="22"/>
        </w:rPr>
        <w:t>an additional Main A</w:t>
      </w:r>
      <w:r w:rsidRPr="00F15F18">
        <w:rPr>
          <w:rFonts w:ascii="Calibri" w:hAnsi="Calibri"/>
          <w:sz w:val="22"/>
          <w:szCs w:val="22"/>
        </w:rPr>
        <w:t>war</w:t>
      </w:r>
      <w:r w:rsidRPr="00165530">
        <w:rPr>
          <w:rFonts w:ascii="Calibri" w:hAnsi="Calibri"/>
          <w:sz w:val="22"/>
          <w:szCs w:val="22"/>
        </w:rPr>
        <w:t>d</w:t>
      </w:r>
      <w:r>
        <w:rPr>
          <w:rFonts w:ascii="Calibri" w:hAnsi="Calibri"/>
          <w:sz w:val="22"/>
          <w:szCs w:val="22"/>
        </w:rPr>
        <w:t xml:space="preserve"> regardless of </w:t>
      </w:r>
      <w:r w:rsidR="00C020D2">
        <w:rPr>
          <w:rFonts w:ascii="Calibri" w:hAnsi="Calibri"/>
          <w:sz w:val="22"/>
          <w:szCs w:val="22"/>
        </w:rPr>
        <w:t xml:space="preserve">whether the bidder certified and qualifies as a </w:t>
      </w:r>
      <w:r>
        <w:rPr>
          <w:rFonts w:ascii="Calibri" w:hAnsi="Calibri"/>
          <w:sz w:val="22"/>
          <w:szCs w:val="22"/>
        </w:rPr>
        <w:t xml:space="preserve">Washington Small </w:t>
      </w:r>
      <w:r w:rsidR="00C020D2">
        <w:rPr>
          <w:rFonts w:ascii="Calibri" w:hAnsi="Calibri"/>
          <w:sz w:val="22"/>
          <w:szCs w:val="22"/>
        </w:rPr>
        <w:t xml:space="preserve">Business </w:t>
      </w:r>
      <w:r>
        <w:rPr>
          <w:rFonts w:ascii="Calibri" w:hAnsi="Calibri"/>
          <w:sz w:val="22"/>
          <w:szCs w:val="22"/>
        </w:rPr>
        <w:t xml:space="preserve">and/or Certified Veteran-Owned </w:t>
      </w:r>
      <w:r w:rsidR="006D7D68">
        <w:rPr>
          <w:rFonts w:ascii="Calibri" w:hAnsi="Calibri"/>
          <w:sz w:val="22"/>
          <w:szCs w:val="22"/>
        </w:rPr>
        <w:t>Business</w:t>
      </w:r>
      <w:r w:rsidRPr="00F15F18">
        <w:rPr>
          <w:rFonts w:ascii="Calibri" w:hAnsi="Calibri"/>
          <w:sz w:val="22"/>
          <w:szCs w:val="22"/>
        </w:rPr>
        <w:t>.</w:t>
      </w:r>
      <w:r>
        <w:rPr>
          <w:rFonts w:ascii="Calibri" w:hAnsi="Calibri"/>
          <w:sz w:val="22"/>
          <w:szCs w:val="22"/>
        </w:rPr>
        <w:t xml:space="preserve">  Essentially, although Enterprise Services is struct</w:t>
      </w:r>
      <w:r w:rsidR="006D7D68">
        <w:rPr>
          <w:rFonts w:ascii="Calibri" w:hAnsi="Calibri"/>
          <w:sz w:val="22"/>
          <w:szCs w:val="22"/>
        </w:rPr>
        <w:t>ur</w:t>
      </w:r>
      <w:r>
        <w:rPr>
          <w:rFonts w:ascii="Calibri" w:hAnsi="Calibri"/>
          <w:sz w:val="22"/>
          <w:szCs w:val="22"/>
        </w:rPr>
        <w:t xml:space="preserve">ing this Competitive Solicitation to reduce participation barriers for Washington Small </w:t>
      </w:r>
      <w:r w:rsidR="00C020D2">
        <w:rPr>
          <w:rFonts w:ascii="Calibri" w:hAnsi="Calibri"/>
          <w:sz w:val="22"/>
          <w:szCs w:val="22"/>
        </w:rPr>
        <w:t xml:space="preserve">Businesses </w:t>
      </w:r>
      <w:r>
        <w:rPr>
          <w:rFonts w:ascii="Calibri" w:hAnsi="Calibri"/>
          <w:sz w:val="22"/>
          <w:szCs w:val="22"/>
        </w:rPr>
        <w:t xml:space="preserve">and/or Certified Veteran-Owned </w:t>
      </w:r>
      <w:r w:rsidR="00C020D2">
        <w:rPr>
          <w:rFonts w:ascii="Calibri" w:hAnsi="Calibri"/>
          <w:sz w:val="22"/>
          <w:szCs w:val="22"/>
        </w:rPr>
        <w:t>B</w:t>
      </w:r>
      <w:r>
        <w:rPr>
          <w:rFonts w:ascii="Calibri" w:hAnsi="Calibri"/>
          <w:sz w:val="22"/>
          <w:szCs w:val="22"/>
        </w:rPr>
        <w:t xml:space="preserve">usinesses, Enterprise Services also is seeking to award a sufficient number of </w:t>
      </w:r>
      <w:r w:rsidR="00C020D2">
        <w:rPr>
          <w:rFonts w:ascii="Calibri" w:hAnsi="Calibri"/>
          <w:sz w:val="22"/>
          <w:szCs w:val="22"/>
        </w:rPr>
        <w:t>Statewide Contracts, by specified Contract Category,</w:t>
      </w:r>
      <w:r>
        <w:rPr>
          <w:rFonts w:ascii="Calibri" w:hAnsi="Calibri"/>
          <w:sz w:val="22"/>
          <w:szCs w:val="22"/>
        </w:rPr>
        <w:t xml:space="preserve"> for Temporary Medical </w:t>
      </w:r>
      <w:r w:rsidR="00C020D2">
        <w:rPr>
          <w:rFonts w:ascii="Calibri" w:hAnsi="Calibri"/>
          <w:sz w:val="22"/>
          <w:szCs w:val="22"/>
        </w:rPr>
        <w:t xml:space="preserve">Staffing </w:t>
      </w:r>
      <w:r>
        <w:rPr>
          <w:rFonts w:ascii="Calibri" w:hAnsi="Calibri"/>
          <w:sz w:val="22"/>
          <w:szCs w:val="22"/>
        </w:rPr>
        <w:t>Services to qualified bidders to meet the anticipated needs of eligible purchasers.</w:t>
      </w:r>
    </w:p>
    <w:p w14:paraId="5F26CEC0" w14:textId="77777777" w:rsidR="00BD61FD" w:rsidRDefault="00BD61FD" w:rsidP="004D0A8C">
      <w:pPr>
        <w:jc w:val="both"/>
        <w:rPr>
          <w:rFonts w:ascii="Calibri" w:hAnsi="Calibri" w:cs="Arial"/>
          <w:sz w:val="22"/>
          <w:szCs w:val="22"/>
        </w:rPr>
      </w:pPr>
    </w:p>
    <w:p w14:paraId="3D8D0E6F" w14:textId="473BD18E" w:rsidR="0070748B" w:rsidRPr="007F754A" w:rsidRDefault="0070748B" w:rsidP="004D0A8C">
      <w:pPr>
        <w:jc w:val="both"/>
        <w:rPr>
          <w:rFonts w:ascii="Calibri" w:hAnsi="Calibri" w:cs="Arial"/>
          <w:sz w:val="22"/>
          <w:szCs w:val="22"/>
        </w:rPr>
      </w:pPr>
      <w:r w:rsidRPr="007F754A">
        <w:rPr>
          <w:rFonts w:ascii="Calibri" w:hAnsi="Calibri" w:cs="Arial"/>
          <w:sz w:val="22"/>
          <w:szCs w:val="22"/>
        </w:rPr>
        <w:t xml:space="preserve">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is divided into </w:t>
      </w:r>
      <w:r w:rsidR="00D31B80">
        <w:rPr>
          <w:rFonts w:ascii="Calibri" w:hAnsi="Calibri" w:cs="Arial"/>
          <w:sz w:val="22"/>
          <w:szCs w:val="22"/>
        </w:rPr>
        <w:t>six (6)</w:t>
      </w:r>
      <w:r w:rsidRPr="007F754A">
        <w:rPr>
          <w:rFonts w:ascii="Calibri" w:hAnsi="Calibri" w:cs="Arial"/>
          <w:sz w:val="22"/>
          <w:szCs w:val="22"/>
        </w:rPr>
        <w:t xml:space="preserve"> </w:t>
      </w:r>
      <w:r w:rsidR="001A3DF0">
        <w:rPr>
          <w:rFonts w:ascii="Calibri" w:hAnsi="Calibri" w:cs="Arial"/>
          <w:sz w:val="22"/>
          <w:szCs w:val="22"/>
        </w:rPr>
        <w:t>s</w:t>
      </w:r>
      <w:r w:rsidRPr="007F754A">
        <w:rPr>
          <w:rFonts w:ascii="Calibri" w:hAnsi="Calibri" w:cs="Arial"/>
          <w:sz w:val="22"/>
          <w:szCs w:val="22"/>
        </w:rPr>
        <w:t>ections:</w:t>
      </w:r>
    </w:p>
    <w:p w14:paraId="676F85CD" w14:textId="4AE9C42E" w:rsidR="0070748B" w:rsidRPr="007F754A" w:rsidRDefault="007B0602" w:rsidP="00363FF0">
      <w:pPr>
        <w:numPr>
          <w:ilvl w:val="0"/>
          <w:numId w:val="10"/>
        </w:numPr>
        <w:spacing w:before="120"/>
        <w:ind w:right="720"/>
        <w:jc w:val="both"/>
        <w:rPr>
          <w:rFonts w:ascii="Calibri" w:hAnsi="Calibri" w:cs="Arial"/>
          <w:sz w:val="22"/>
          <w:szCs w:val="22"/>
        </w:rPr>
      </w:pPr>
      <w:hyperlink w:anchor="Section_1" w:history="1">
        <w:r w:rsidR="0070748B" w:rsidRPr="009124E4">
          <w:rPr>
            <w:rStyle w:val="Hyperlink"/>
            <w:rFonts w:ascii="Calibri" w:hAnsi="Calibri" w:cs="Arial"/>
            <w:sz w:val="22"/>
            <w:szCs w:val="22"/>
          </w:rPr>
          <w:t>Section</w:t>
        </w:r>
        <w:r w:rsidR="009532F8">
          <w:rPr>
            <w:rStyle w:val="Hyperlink"/>
            <w:rFonts w:ascii="Calibri" w:hAnsi="Calibri" w:cs="Arial"/>
            <w:sz w:val="22"/>
            <w:szCs w:val="22"/>
          </w:rPr>
          <w:t> </w:t>
        </w:r>
        <w:r w:rsidR="0070748B" w:rsidRPr="009124E4">
          <w:rPr>
            <w:rStyle w:val="Hyperlink"/>
            <w:rFonts w:ascii="Calibri" w:hAnsi="Calibri" w:cs="Arial"/>
            <w:sz w:val="22"/>
            <w:szCs w:val="22"/>
          </w:rPr>
          <w:t>1</w:t>
        </w:r>
      </w:hyperlink>
      <w:r w:rsidR="0070748B" w:rsidRPr="007F754A">
        <w:rPr>
          <w:rFonts w:ascii="Calibri" w:hAnsi="Calibri" w:cs="Arial"/>
          <w:sz w:val="22"/>
          <w:szCs w:val="22"/>
        </w:rPr>
        <w:t xml:space="preserve"> provides a summary table </w:t>
      </w:r>
      <w:r w:rsidR="00D435AE" w:rsidRPr="007F754A">
        <w:rPr>
          <w:rFonts w:ascii="Calibri" w:hAnsi="Calibri" w:cs="Arial"/>
          <w:sz w:val="22"/>
          <w:szCs w:val="22"/>
        </w:rPr>
        <w:t xml:space="preserve">of relevant deadlines for responding to the </w:t>
      </w:r>
      <w:r w:rsidR="00B5425E">
        <w:rPr>
          <w:rFonts w:ascii="Calibri" w:hAnsi="Calibri" w:cs="Arial"/>
          <w:sz w:val="22"/>
          <w:szCs w:val="22"/>
        </w:rPr>
        <w:t>Competitive</w:t>
      </w:r>
      <w:r w:rsidR="00BC3C55" w:rsidRPr="00154273">
        <w:rPr>
          <w:rFonts w:ascii="Calibri" w:hAnsi="Calibri"/>
          <w:sz w:val="22"/>
          <w:szCs w:val="22"/>
        </w:rPr>
        <w:t xml:space="preserve"> Solicitation</w:t>
      </w:r>
      <w:r w:rsidR="00132D30" w:rsidRPr="007F754A">
        <w:rPr>
          <w:rFonts w:ascii="Calibri" w:hAnsi="Calibri" w:cs="Arial"/>
          <w:sz w:val="22"/>
          <w:szCs w:val="22"/>
        </w:rPr>
        <w:t xml:space="preserve"> </w:t>
      </w:r>
      <w:r w:rsidR="00C23B55">
        <w:rPr>
          <w:rFonts w:ascii="Calibri" w:hAnsi="Calibri" w:cs="Arial"/>
          <w:sz w:val="22"/>
          <w:szCs w:val="22"/>
        </w:rPr>
        <w:t xml:space="preserve">and identifies </w:t>
      </w:r>
      <w:r w:rsidR="00132D30" w:rsidRPr="007F754A">
        <w:rPr>
          <w:rFonts w:ascii="Calibri" w:hAnsi="Calibri" w:cs="Arial"/>
          <w:sz w:val="22"/>
          <w:szCs w:val="22"/>
        </w:rPr>
        <w:t xml:space="preserve">contact information for </w:t>
      </w:r>
      <w:r w:rsidR="00270C2C">
        <w:rPr>
          <w:rFonts w:ascii="Calibri" w:hAnsi="Calibri" w:cs="Arial"/>
          <w:sz w:val="22"/>
          <w:szCs w:val="22"/>
        </w:rPr>
        <w:t xml:space="preserve">Enterprise Services’ </w:t>
      </w:r>
      <w:r w:rsidR="00132D30" w:rsidRPr="007F754A">
        <w:rPr>
          <w:rFonts w:ascii="Calibri" w:hAnsi="Calibri" w:cs="Arial"/>
          <w:sz w:val="22"/>
          <w:szCs w:val="22"/>
        </w:rPr>
        <w:t>Procurement Coordinator</w:t>
      </w:r>
      <w:r w:rsidR="00C23B55">
        <w:rPr>
          <w:rFonts w:ascii="Calibri" w:hAnsi="Calibri" w:cs="Arial"/>
          <w:sz w:val="22"/>
          <w:szCs w:val="22"/>
        </w:rPr>
        <w:t>.</w:t>
      </w:r>
    </w:p>
    <w:p w14:paraId="3C6CF346" w14:textId="29491505" w:rsidR="00D435AE" w:rsidRDefault="007B0602" w:rsidP="00363FF0">
      <w:pPr>
        <w:numPr>
          <w:ilvl w:val="0"/>
          <w:numId w:val="10"/>
        </w:numPr>
        <w:spacing w:before="120"/>
        <w:ind w:right="720"/>
        <w:jc w:val="both"/>
        <w:rPr>
          <w:rFonts w:ascii="Calibri" w:hAnsi="Calibri" w:cs="Arial"/>
          <w:sz w:val="22"/>
          <w:szCs w:val="22"/>
        </w:rPr>
      </w:pPr>
      <w:hyperlink w:anchor="Section_2"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435AE" w:rsidRPr="009124E4">
          <w:rPr>
            <w:rStyle w:val="Hyperlink"/>
            <w:rFonts w:ascii="Calibri" w:hAnsi="Calibri" w:cs="Arial"/>
            <w:sz w:val="22"/>
            <w:szCs w:val="22"/>
          </w:rPr>
          <w:t>2</w:t>
        </w:r>
      </w:hyperlink>
      <w:r w:rsidR="00D435AE" w:rsidRPr="007F754A">
        <w:rPr>
          <w:rFonts w:ascii="Calibri" w:hAnsi="Calibri" w:cs="Arial"/>
          <w:sz w:val="22"/>
          <w:szCs w:val="22"/>
        </w:rPr>
        <w:t xml:space="preserve"> provides important information about the procurement</w:t>
      </w:r>
      <w:r w:rsidR="006D7EA0">
        <w:rPr>
          <w:rFonts w:ascii="Calibri" w:hAnsi="Calibri" w:cs="Arial"/>
          <w:sz w:val="22"/>
          <w:szCs w:val="22"/>
        </w:rPr>
        <w:t xml:space="preserve"> that </w:t>
      </w:r>
      <w:r w:rsidR="00886C36">
        <w:rPr>
          <w:rFonts w:ascii="Calibri" w:hAnsi="Calibri" w:cs="Arial"/>
          <w:sz w:val="22"/>
          <w:szCs w:val="22"/>
        </w:rPr>
        <w:t>is designed to</w:t>
      </w:r>
      <w:r w:rsidR="006D7EA0">
        <w:rPr>
          <w:rFonts w:ascii="Calibri" w:hAnsi="Calibri" w:cs="Arial"/>
          <w:sz w:val="22"/>
          <w:szCs w:val="22"/>
        </w:rPr>
        <w:t xml:space="preserve"> help interested bidders evaluate the potential opportunity, including the purpose of the procurement</w:t>
      </w:r>
      <w:r w:rsidR="00886C36">
        <w:rPr>
          <w:rFonts w:ascii="Calibri" w:hAnsi="Calibri" w:cs="Arial"/>
          <w:sz w:val="22"/>
          <w:szCs w:val="22"/>
        </w:rPr>
        <w:t xml:space="preserve"> and </w:t>
      </w:r>
      <w:r w:rsidR="00097D3C">
        <w:rPr>
          <w:rFonts w:ascii="Calibri" w:hAnsi="Calibri" w:cs="Arial"/>
          <w:sz w:val="22"/>
          <w:szCs w:val="22"/>
        </w:rPr>
        <w:t xml:space="preserve">Statewide </w:t>
      </w:r>
      <w:r w:rsidR="00886C36">
        <w:rPr>
          <w:rFonts w:ascii="Calibri" w:hAnsi="Calibri" w:cs="Arial"/>
          <w:sz w:val="22"/>
          <w:szCs w:val="22"/>
        </w:rPr>
        <w:t>Contracts</w:t>
      </w:r>
      <w:r w:rsidR="006D7EA0">
        <w:rPr>
          <w:rFonts w:ascii="Calibri" w:hAnsi="Calibri" w:cs="Arial"/>
          <w:sz w:val="22"/>
          <w:szCs w:val="22"/>
        </w:rPr>
        <w:t>, the form of the resulting Contract, and potential contract sales</w:t>
      </w:r>
      <w:r w:rsidR="00C23B55">
        <w:rPr>
          <w:rFonts w:ascii="Calibri" w:hAnsi="Calibri" w:cs="Arial"/>
          <w:sz w:val="22"/>
          <w:szCs w:val="22"/>
        </w:rPr>
        <w:t>.</w:t>
      </w:r>
    </w:p>
    <w:p w14:paraId="6DDCFF3E" w14:textId="43CA29F1" w:rsidR="00D31B80" w:rsidRDefault="007B0602" w:rsidP="00D31B80">
      <w:pPr>
        <w:numPr>
          <w:ilvl w:val="0"/>
          <w:numId w:val="10"/>
        </w:numPr>
        <w:spacing w:before="120"/>
        <w:ind w:right="720"/>
        <w:jc w:val="both"/>
        <w:rPr>
          <w:rFonts w:ascii="Calibri" w:hAnsi="Calibri" w:cs="Arial"/>
          <w:sz w:val="22"/>
          <w:szCs w:val="22"/>
        </w:rPr>
      </w:pPr>
      <w:hyperlink w:anchor="_Section_3_–" w:history="1">
        <w:r w:rsidR="00D31B80" w:rsidRPr="00713F5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3</w:t>
        </w:r>
      </w:hyperlink>
      <w:r w:rsidR="00D31B80" w:rsidRPr="007F754A">
        <w:rPr>
          <w:rFonts w:ascii="Calibri" w:hAnsi="Calibri" w:cs="Arial"/>
          <w:sz w:val="22"/>
          <w:szCs w:val="22"/>
        </w:rPr>
        <w:t xml:space="preserve"> identifies how Enterprise Services will evaluate the bids</w:t>
      </w:r>
      <w:r w:rsidR="00D31B80">
        <w:rPr>
          <w:rFonts w:ascii="Calibri" w:hAnsi="Calibri" w:cs="Arial"/>
          <w:sz w:val="22"/>
          <w:szCs w:val="22"/>
        </w:rPr>
        <w:t>.</w:t>
      </w:r>
    </w:p>
    <w:p w14:paraId="3ABD8A30" w14:textId="776661C1" w:rsidR="00D435AE" w:rsidRDefault="007B0602" w:rsidP="00363FF0">
      <w:pPr>
        <w:numPr>
          <w:ilvl w:val="0"/>
          <w:numId w:val="10"/>
        </w:numPr>
        <w:spacing w:before="120"/>
        <w:ind w:right="720"/>
        <w:jc w:val="both"/>
        <w:rPr>
          <w:rFonts w:ascii="Calibri" w:hAnsi="Calibri" w:cs="Arial"/>
          <w:sz w:val="22"/>
          <w:szCs w:val="22"/>
        </w:rPr>
      </w:pPr>
      <w:hyperlink w:anchor="Section_3" w:history="1">
        <w:r w:rsidR="00D435AE" w:rsidRPr="009124E4">
          <w:rPr>
            <w:rStyle w:val="Hyperlink"/>
            <w:rFonts w:ascii="Calibri" w:hAnsi="Calibri" w:cs="Arial"/>
            <w:sz w:val="22"/>
            <w:szCs w:val="22"/>
          </w:rPr>
          <w:t>Section</w:t>
        </w:r>
        <w:r w:rsidR="009532F8">
          <w:rPr>
            <w:rStyle w:val="Hyperlink"/>
            <w:rFonts w:ascii="Calibri" w:hAnsi="Calibri" w:cs="Arial"/>
            <w:sz w:val="22"/>
            <w:szCs w:val="22"/>
          </w:rPr>
          <w:t> </w:t>
        </w:r>
        <w:r w:rsidR="00D31B80">
          <w:rPr>
            <w:rStyle w:val="Hyperlink"/>
            <w:rFonts w:ascii="Calibri" w:hAnsi="Calibri" w:cs="Arial"/>
            <w:sz w:val="22"/>
            <w:szCs w:val="22"/>
          </w:rPr>
          <w:t>4</w:t>
        </w:r>
      </w:hyperlink>
      <w:r w:rsidR="00D435AE" w:rsidRPr="007F754A">
        <w:rPr>
          <w:rFonts w:ascii="Calibri" w:hAnsi="Calibri" w:cs="Arial"/>
          <w:sz w:val="22"/>
          <w:szCs w:val="22"/>
        </w:rPr>
        <w:t xml:space="preserve"> identifies how to prepare and submit a bid for this </w:t>
      </w:r>
      <w:r w:rsidR="00B5425E">
        <w:rPr>
          <w:rFonts w:ascii="Calibri" w:hAnsi="Calibri" w:cs="Arial"/>
          <w:sz w:val="22"/>
          <w:szCs w:val="22"/>
        </w:rPr>
        <w:t>Competitive</w:t>
      </w:r>
      <w:r w:rsidR="00270A07">
        <w:rPr>
          <w:rFonts w:ascii="Calibri" w:hAnsi="Calibri" w:cs="Arial"/>
          <w:sz w:val="22"/>
          <w:szCs w:val="22"/>
        </w:rPr>
        <w:t xml:space="preserve"> Solicitation</w:t>
      </w:r>
      <w:r w:rsidR="00C23B55">
        <w:rPr>
          <w:rFonts w:ascii="Calibri" w:hAnsi="Calibri" w:cs="Arial"/>
          <w:sz w:val="22"/>
          <w:szCs w:val="22"/>
        </w:rPr>
        <w:t>, including detailed instructions regarding what to submit and how to submit your bid.</w:t>
      </w:r>
    </w:p>
    <w:p w14:paraId="0C9784C3" w14:textId="599FDC8F" w:rsidR="00D31B80" w:rsidRDefault="007B0602" w:rsidP="00363FF0">
      <w:pPr>
        <w:numPr>
          <w:ilvl w:val="0"/>
          <w:numId w:val="10"/>
        </w:numPr>
        <w:spacing w:before="120"/>
        <w:ind w:right="720"/>
        <w:jc w:val="both"/>
        <w:rPr>
          <w:rFonts w:ascii="Calibri" w:hAnsi="Calibri" w:cs="Arial"/>
          <w:sz w:val="22"/>
          <w:szCs w:val="22"/>
        </w:rPr>
      </w:pPr>
      <w:hyperlink w:anchor="_Section_5_–Complaint,"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5</w:t>
        </w:r>
      </w:hyperlink>
      <w:r w:rsidR="00D31B80">
        <w:rPr>
          <w:rFonts w:ascii="Calibri" w:hAnsi="Calibri" w:cs="Arial"/>
          <w:sz w:val="22"/>
          <w:szCs w:val="22"/>
        </w:rPr>
        <w:t xml:space="preserve"> </w:t>
      </w:r>
      <w:r w:rsidR="00D31B80" w:rsidRPr="007F754A">
        <w:rPr>
          <w:rFonts w:ascii="Calibri" w:hAnsi="Calibri" w:cs="Arial"/>
          <w:sz w:val="22"/>
          <w:szCs w:val="22"/>
        </w:rPr>
        <w:t>details the applicable requirements to file a complaint</w:t>
      </w:r>
      <w:r w:rsidR="00D31B80">
        <w:rPr>
          <w:rFonts w:ascii="Calibri" w:hAnsi="Calibri" w:cs="Arial"/>
          <w:sz w:val="22"/>
          <w:szCs w:val="22"/>
        </w:rPr>
        <w:t>, request a debrief conference,</w:t>
      </w:r>
      <w:r w:rsidR="00D31B80" w:rsidRPr="007F754A">
        <w:rPr>
          <w:rFonts w:ascii="Calibri" w:hAnsi="Calibri" w:cs="Arial"/>
          <w:sz w:val="22"/>
          <w:szCs w:val="22"/>
        </w:rPr>
        <w:t xml:space="preserve"> or </w:t>
      </w:r>
      <w:r w:rsidR="00D31B80">
        <w:rPr>
          <w:rFonts w:ascii="Calibri" w:hAnsi="Calibri" w:cs="Arial"/>
          <w:sz w:val="22"/>
          <w:szCs w:val="22"/>
        </w:rPr>
        <w:t xml:space="preserve">file a </w:t>
      </w:r>
      <w:r w:rsidR="00D31B80" w:rsidRPr="007F754A">
        <w:rPr>
          <w:rFonts w:ascii="Calibri" w:hAnsi="Calibri" w:cs="Arial"/>
          <w:sz w:val="22"/>
          <w:szCs w:val="22"/>
        </w:rPr>
        <w:t xml:space="preserve">protest regarding this </w:t>
      </w:r>
      <w:r w:rsidR="00D31B80">
        <w:rPr>
          <w:rFonts w:ascii="Calibri" w:hAnsi="Calibri" w:cs="Arial"/>
          <w:sz w:val="22"/>
          <w:szCs w:val="22"/>
        </w:rPr>
        <w:t>Competitive Solicitation.</w:t>
      </w:r>
    </w:p>
    <w:p w14:paraId="4081198D" w14:textId="240FDEB2" w:rsidR="00D31B80" w:rsidRPr="007F754A" w:rsidRDefault="007B0602" w:rsidP="00363FF0">
      <w:pPr>
        <w:numPr>
          <w:ilvl w:val="0"/>
          <w:numId w:val="10"/>
        </w:numPr>
        <w:spacing w:before="120"/>
        <w:ind w:right="720"/>
        <w:jc w:val="both"/>
        <w:rPr>
          <w:rFonts w:ascii="Calibri" w:hAnsi="Calibri" w:cs="Arial"/>
          <w:sz w:val="22"/>
          <w:szCs w:val="22"/>
        </w:rPr>
      </w:pPr>
      <w:hyperlink w:anchor="_Section_6_–Doing" w:history="1">
        <w:r w:rsidR="00D31B80" w:rsidRPr="009532F8">
          <w:rPr>
            <w:rStyle w:val="Hyperlink"/>
            <w:rFonts w:ascii="Calibri" w:hAnsi="Calibri" w:cs="Arial"/>
            <w:sz w:val="22"/>
            <w:szCs w:val="22"/>
          </w:rPr>
          <w:t>Section</w:t>
        </w:r>
        <w:r w:rsidR="009532F8" w:rsidRPr="009532F8">
          <w:rPr>
            <w:rStyle w:val="Hyperlink"/>
            <w:rFonts w:ascii="Calibri" w:hAnsi="Calibri" w:cs="Arial"/>
            <w:sz w:val="22"/>
            <w:szCs w:val="22"/>
          </w:rPr>
          <w:t> </w:t>
        </w:r>
        <w:r w:rsidR="00D31B80" w:rsidRPr="009532F8">
          <w:rPr>
            <w:rStyle w:val="Hyperlink"/>
            <w:rFonts w:ascii="Calibri" w:hAnsi="Calibri" w:cs="Arial"/>
            <w:sz w:val="22"/>
            <w:szCs w:val="22"/>
          </w:rPr>
          <w:t>6</w:t>
        </w:r>
      </w:hyperlink>
      <w:r w:rsidR="00D31B80">
        <w:rPr>
          <w:rFonts w:ascii="Calibri" w:hAnsi="Calibri" w:cs="Arial"/>
          <w:sz w:val="22"/>
          <w:szCs w:val="22"/>
        </w:rPr>
        <w:t xml:space="preserve"> </w:t>
      </w:r>
      <w:r w:rsidR="00D31B80" w:rsidRPr="007F754A">
        <w:rPr>
          <w:rFonts w:ascii="Calibri" w:hAnsi="Calibri" w:cs="Arial"/>
          <w:sz w:val="22"/>
          <w:szCs w:val="22"/>
        </w:rPr>
        <w:t xml:space="preserve">provides information </w:t>
      </w:r>
      <w:r w:rsidR="004A5763">
        <w:rPr>
          <w:rFonts w:ascii="Calibri" w:hAnsi="Calibri" w:cs="Arial"/>
          <w:sz w:val="22"/>
          <w:szCs w:val="22"/>
        </w:rPr>
        <w:t>pertaining to doing business</w:t>
      </w:r>
      <w:r w:rsidR="00D31B80" w:rsidRPr="007F754A">
        <w:rPr>
          <w:rFonts w:ascii="Calibri" w:hAnsi="Calibri" w:cs="Arial"/>
          <w:sz w:val="22"/>
          <w:szCs w:val="22"/>
        </w:rPr>
        <w:t xml:space="preserve"> with the State of Washington</w:t>
      </w:r>
      <w:r w:rsidR="00D31B80">
        <w:rPr>
          <w:rFonts w:ascii="Calibri" w:hAnsi="Calibri" w:cs="Arial"/>
          <w:sz w:val="22"/>
          <w:szCs w:val="22"/>
        </w:rPr>
        <w:t>.</w:t>
      </w:r>
    </w:p>
    <w:p w14:paraId="6F52E759" w14:textId="77777777" w:rsidR="0070748B" w:rsidRPr="007F754A" w:rsidRDefault="0070748B" w:rsidP="00474E65">
      <w:pPr>
        <w:jc w:val="both"/>
        <w:rPr>
          <w:rFonts w:ascii="Calibri" w:hAnsi="Calibri" w:cs="Arial"/>
          <w:sz w:val="22"/>
          <w:szCs w:val="22"/>
        </w:rPr>
      </w:pPr>
    </w:p>
    <w:p w14:paraId="5A82449B" w14:textId="7212FFA3" w:rsidR="00D435AE" w:rsidRPr="007F754A" w:rsidRDefault="00D435AE" w:rsidP="00474E65">
      <w:pPr>
        <w:jc w:val="both"/>
        <w:rPr>
          <w:rFonts w:ascii="Calibri" w:hAnsi="Calibri" w:cs="Arial"/>
          <w:sz w:val="22"/>
          <w:szCs w:val="22"/>
        </w:rPr>
      </w:pPr>
      <w:r w:rsidRPr="007F754A">
        <w:rPr>
          <w:rFonts w:ascii="Calibri" w:hAnsi="Calibri" w:cs="Arial"/>
          <w:sz w:val="22"/>
          <w:szCs w:val="22"/>
        </w:rPr>
        <w:t xml:space="preserve">In addition, this </w:t>
      </w:r>
      <w:r w:rsidR="00B5425E">
        <w:rPr>
          <w:rFonts w:ascii="Calibri" w:hAnsi="Calibri" w:cs="Arial"/>
          <w:sz w:val="22"/>
          <w:szCs w:val="22"/>
        </w:rPr>
        <w:t>Competitive</w:t>
      </w:r>
      <w:r w:rsidR="00BC3C55" w:rsidRPr="00154273">
        <w:rPr>
          <w:rFonts w:ascii="Calibri" w:hAnsi="Calibri"/>
          <w:sz w:val="22"/>
          <w:szCs w:val="22"/>
        </w:rPr>
        <w:t xml:space="preserve"> Solicitation</w:t>
      </w:r>
      <w:r w:rsidRPr="007F754A">
        <w:rPr>
          <w:rFonts w:ascii="Calibri" w:hAnsi="Calibri" w:cs="Arial"/>
          <w:sz w:val="22"/>
          <w:szCs w:val="22"/>
        </w:rPr>
        <w:t xml:space="preserve"> includes the following Exhibits</w:t>
      </w:r>
      <w:r w:rsidR="009565E5">
        <w:rPr>
          <w:rFonts w:ascii="Calibri" w:hAnsi="Calibri" w:cs="Arial"/>
          <w:sz w:val="22"/>
          <w:szCs w:val="22"/>
        </w:rPr>
        <w:t>:</w:t>
      </w:r>
    </w:p>
    <w:p w14:paraId="528ED123" w14:textId="16EEEE27" w:rsidR="009565E5" w:rsidRDefault="009565E5" w:rsidP="009565E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lastRenderedPageBreak/>
        <w:t>Exhibit</w:t>
      </w:r>
      <w:r w:rsidR="00D31B80" w:rsidRPr="00E35101">
        <w:rPr>
          <w:rFonts w:ascii="Calibri" w:hAnsi="Calibri" w:cs="Arial"/>
          <w:i/>
          <w:sz w:val="22"/>
          <w:szCs w:val="22"/>
          <w:u w:val="single"/>
        </w:rPr>
        <w:t> </w:t>
      </w:r>
      <w:r w:rsidRPr="00E35101">
        <w:rPr>
          <w:rFonts w:ascii="Calibri" w:hAnsi="Calibri" w:cs="Arial"/>
          <w:i/>
          <w:sz w:val="22"/>
          <w:szCs w:val="22"/>
          <w:u w:val="single"/>
        </w:rPr>
        <w:t xml:space="preserve">A – </w:t>
      </w:r>
      <w:r w:rsidR="00C4742A" w:rsidRPr="00E35101">
        <w:rPr>
          <w:rFonts w:ascii="Calibri" w:hAnsi="Calibri" w:cs="Arial"/>
          <w:i/>
          <w:sz w:val="22"/>
          <w:szCs w:val="22"/>
          <w:u w:val="single"/>
        </w:rPr>
        <w:t xml:space="preserve">Required </w:t>
      </w:r>
      <w:r w:rsidR="00182FD9" w:rsidRPr="00E35101">
        <w:rPr>
          <w:rFonts w:ascii="Calibri" w:hAnsi="Calibri" w:cs="Arial"/>
          <w:i/>
          <w:sz w:val="22"/>
          <w:szCs w:val="22"/>
          <w:u w:val="single"/>
        </w:rPr>
        <w:t>Bidder Information</w:t>
      </w:r>
      <w:r>
        <w:rPr>
          <w:rFonts w:ascii="Calibri" w:hAnsi="Calibri" w:cs="Arial"/>
          <w:sz w:val="22"/>
          <w:szCs w:val="22"/>
        </w:rPr>
        <w:t xml:space="preserve">: </w:t>
      </w:r>
      <w:r w:rsidR="00C23B55">
        <w:rPr>
          <w:rFonts w:ascii="Calibri" w:hAnsi="Calibri" w:cs="Arial"/>
          <w:sz w:val="22"/>
          <w:szCs w:val="22"/>
        </w:rPr>
        <w:t xml:space="preserve"> </w:t>
      </w:r>
      <w:r>
        <w:rPr>
          <w:rFonts w:ascii="Calibri" w:hAnsi="Calibri" w:cs="Arial"/>
          <w:sz w:val="22"/>
          <w:szCs w:val="22"/>
        </w:rPr>
        <w:t>Th</w:t>
      </w:r>
      <w:r w:rsidR="00C4742A">
        <w:rPr>
          <w:rFonts w:ascii="Calibri" w:hAnsi="Calibri" w:cs="Arial"/>
          <w:sz w:val="22"/>
          <w:szCs w:val="22"/>
        </w:rPr>
        <w:t xml:space="preserve">ese </w:t>
      </w:r>
      <w:r w:rsidR="00182FD9">
        <w:rPr>
          <w:rFonts w:ascii="Calibri" w:hAnsi="Calibri" w:cs="Arial"/>
          <w:sz w:val="22"/>
          <w:szCs w:val="22"/>
        </w:rPr>
        <w:t>exhibit</w:t>
      </w:r>
      <w:r w:rsidR="00C4742A">
        <w:rPr>
          <w:rFonts w:ascii="Calibri" w:hAnsi="Calibri" w:cs="Arial"/>
          <w:sz w:val="22"/>
          <w:szCs w:val="22"/>
        </w:rPr>
        <w:t>s</w:t>
      </w:r>
      <w:r>
        <w:rPr>
          <w:rFonts w:ascii="Calibri" w:hAnsi="Calibri" w:cs="Arial"/>
          <w:sz w:val="22"/>
          <w:szCs w:val="22"/>
        </w:rPr>
        <w:t xml:space="preserve"> identif</w:t>
      </w:r>
      <w:r w:rsidR="00C4742A">
        <w:rPr>
          <w:rFonts w:ascii="Calibri" w:hAnsi="Calibri" w:cs="Arial"/>
          <w:sz w:val="22"/>
          <w:szCs w:val="22"/>
        </w:rPr>
        <w:t xml:space="preserve">y </w:t>
      </w:r>
      <w:r>
        <w:rPr>
          <w:rFonts w:ascii="Calibri" w:hAnsi="Calibri" w:cs="Arial"/>
          <w:sz w:val="22"/>
          <w:szCs w:val="22"/>
        </w:rPr>
        <w:t>information that bidders must provide to Enterprise Services to constitute a responsive bid.</w:t>
      </w:r>
      <w:r w:rsidR="00C4742A">
        <w:rPr>
          <w:rFonts w:ascii="Calibri" w:hAnsi="Calibri" w:cs="Arial"/>
          <w:sz w:val="22"/>
          <w:szCs w:val="22"/>
        </w:rPr>
        <w:t xml:space="preserve">  </w:t>
      </w:r>
      <w:r w:rsidR="00C4742A" w:rsidRPr="00C4742A">
        <w:rPr>
          <w:rFonts w:ascii="Calibri" w:hAnsi="Calibri" w:cs="Arial"/>
          <w:i/>
          <w:sz w:val="22"/>
          <w:szCs w:val="22"/>
        </w:rPr>
        <w:t>See</w:t>
      </w:r>
      <w:r w:rsidR="00C4742A">
        <w:rPr>
          <w:rFonts w:ascii="Calibri" w:hAnsi="Calibri" w:cs="Arial"/>
          <w:sz w:val="22"/>
          <w:szCs w:val="22"/>
        </w:rPr>
        <w:t xml:space="preserve"> Section</w:t>
      </w:r>
      <w:r w:rsidR="004A5763">
        <w:rPr>
          <w:rFonts w:ascii="Calibri" w:hAnsi="Calibri" w:cs="Arial"/>
          <w:sz w:val="22"/>
          <w:szCs w:val="22"/>
        </w:rPr>
        <w:t> 4</w:t>
      </w:r>
      <w:r w:rsidR="00C4742A">
        <w:rPr>
          <w:rFonts w:ascii="Calibri" w:hAnsi="Calibri" w:cs="Arial"/>
          <w:sz w:val="22"/>
          <w:szCs w:val="22"/>
        </w:rPr>
        <w:t>, below.</w:t>
      </w:r>
    </w:p>
    <w:p w14:paraId="2B694D21" w14:textId="77777777" w:rsidR="00D35724" w:rsidRPr="000852AB" w:rsidRDefault="00C4742A" w:rsidP="003E4E0F">
      <w:pPr>
        <w:numPr>
          <w:ilvl w:val="1"/>
          <w:numId w:val="10"/>
        </w:numPr>
        <w:spacing w:before="80"/>
        <w:ind w:right="720"/>
        <w:jc w:val="both"/>
        <w:rPr>
          <w:rFonts w:ascii="Calibri" w:hAnsi="Calibri" w:cs="Arial"/>
          <w:i/>
          <w:sz w:val="22"/>
          <w:szCs w:val="22"/>
        </w:rPr>
      </w:pPr>
      <w:r w:rsidRPr="000852AB">
        <w:rPr>
          <w:rFonts w:ascii="Calibri" w:hAnsi="Calibri" w:cs="Arial"/>
          <w:i/>
          <w:sz w:val="22"/>
          <w:szCs w:val="22"/>
        </w:rPr>
        <w:t>Exhibit A-1 – Bidder’s Certification</w:t>
      </w:r>
    </w:p>
    <w:p w14:paraId="6CB46F3A" w14:textId="77777777" w:rsidR="00D35724" w:rsidRPr="000852AB" w:rsidRDefault="00D35724" w:rsidP="003E4E0F">
      <w:pPr>
        <w:numPr>
          <w:ilvl w:val="1"/>
          <w:numId w:val="10"/>
        </w:numPr>
        <w:spacing w:before="80"/>
        <w:ind w:right="720"/>
        <w:jc w:val="both"/>
        <w:rPr>
          <w:rFonts w:ascii="Calibri" w:hAnsi="Calibri" w:cs="Arial"/>
          <w:i/>
          <w:sz w:val="22"/>
          <w:szCs w:val="22"/>
        </w:rPr>
      </w:pPr>
      <w:r w:rsidRPr="000852AB">
        <w:rPr>
          <w:rFonts w:ascii="Calibri" w:hAnsi="Calibri" w:cs="Arial"/>
          <w:i/>
          <w:sz w:val="22"/>
          <w:szCs w:val="22"/>
        </w:rPr>
        <w:t>Exhibit A-2 – Bidder’s Profile</w:t>
      </w:r>
    </w:p>
    <w:p w14:paraId="4BFA1BF5" w14:textId="111A41FA" w:rsidR="00D435AE" w:rsidRPr="007F754A" w:rsidRDefault="00D435AE" w:rsidP="00474E6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B</w:t>
      </w:r>
      <w:r w:rsidRPr="00E35101">
        <w:rPr>
          <w:rFonts w:ascii="Calibri" w:hAnsi="Calibri" w:cs="Arial"/>
          <w:i/>
          <w:sz w:val="22"/>
          <w:szCs w:val="22"/>
          <w:u w:val="single"/>
        </w:rPr>
        <w:t xml:space="preserve"> – </w:t>
      </w:r>
      <w:r w:rsidR="00F75782" w:rsidRPr="00E35101">
        <w:rPr>
          <w:rFonts w:ascii="Calibri" w:hAnsi="Calibri"/>
          <w:i/>
          <w:sz w:val="22"/>
          <w:u w:val="single"/>
        </w:rPr>
        <w:t>Performance</w:t>
      </w:r>
      <w:r w:rsidR="00F75782" w:rsidRPr="00E35101">
        <w:rPr>
          <w:rStyle w:val="Hyperlink"/>
          <w:rFonts w:ascii="Calibri" w:hAnsi="Calibri" w:cs="Arial"/>
          <w:i/>
          <w:color w:val="auto"/>
          <w:sz w:val="22"/>
          <w:szCs w:val="22"/>
        </w:rPr>
        <w:t xml:space="preserve"> Requiremen</w:t>
      </w:r>
      <w:r w:rsidR="00E35101">
        <w:rPr>
          <w:rStyle w:val="Hyperlink"/>
          <w:rFonts w:ascii="Calibri" w:hAnsi="Calibri" w:cs="Arial"/>
          <w:i/>
          <w:color w:val="auto"/>
          <w:sz w:val="22"/>
          <w:szCs w:val="22"/>
        </w:rPr>
        <w:t>ts</w:t>
      </w:r>
      <w:r w:rsidRPr="00E35101">
        <w:rPr>
          <w:rFonts w:ascii="Calibri" w:hAnsi="Calibri" w:cs="Arial"/>
          <w:sz w:val="22"/>
          <w:szCs w:val="22"/>
        </w:rPr>
        <w:t xml:space="preserve">:  This </w:t>
      </w:r>
      <w:r w:rsidRPr="007F754A">
        <w:rPr>
          <w:rFonts w:ascii="Calibri" w:hAnsi="Calibri" w:cs="Arial"/>
          <w:sz w:val="22"/>
          <w:szCs w:val="22"/>
        </w:rPr>
        <w:t xml:space="preserve">exhibit outlines the </w:t>
      </w:r>
      <w:r w:rsidR="00734074">
        <w:rPr>
          <w:rFonts w:ascii="Calibri" w:hAnsi="Calibri" w:cs="Arial"/>
          <w:sz w:val="22"/>
          <w:szCs w:val="22"/>
        </w:rPr>
        <w:t xml:space="preserve">Competitive Solicitation’s </w:t>
      </w:r>
      <w:r w:rsidR="00BB1A11" w:rsidRPr="007F754A">
        <w:rPr>
          <w:rFonts w:ascii="Calibri" w:hAnsi="Calibri" w:cs="Arial"/>
          <w:sz w:val="22"/>
          <w:szCs w:val="22"/>
        </w:rPr>
        <w:t>required</w:t>
      </w:r>
      <w:r w:rsidRPr="007F754A">
        <w:rPr>
          <w:rFonts w:ascii="Calibri" w:hAnsi="Calibri" w:cs="Arial"/>
          <w:sz w:val="22"/>
          <w:szCs w:val="22"/>
        </w:rPr>
        <w:t xml:space="preserve"> specifications</w:t>
      </w:r>
      <w:r w:rsidR="00F75782">
        <w:rPr>
          <w:rFonts w:ascii="Calibri" w:hAnsi="Calibri" w:cs="Arial"/>
          <w:sz w:val="22"/>
          <w:szCs w:val="22"/>
        </w:rPr>
        <w:t>/qualifications</w:t>
      </w:r>
      <w:r w:rsidR="00596255">
        <w:rPr>
          <w:rFonts w:ascii="Calibri" w:hAnsi="Calibri" w:cs="Arial"/>
          <w:sz w:val="22"/>
          <w:szCs w:val="22"/>
        </w:rPr>
        <w:t xml:space="preserve"> for </w:t>
      </w:r>
      <w:r w:rsidR="00787411">
        <w:rPr>
          <w:rFonts w:ascii="Calibri" w:hAnsi="Calibri" w:cs="Arial"/>
          <w:sz w:val="22"/>
          <w:szCs w:val="22"/>
        </w:rPr>
        <w:t>Temporary Medical Staffing Services.</w:t>
      </w:r>
    </w:p>
    <w:p w14:paraId="550F6397" w14:textId="28C0B6BE" w:rsidR="00D435AE" w:rsidRPr="007F754A" w:rsidRDefault="00D435AE" w:rsidP="00474E6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C</w:t>
      </w:r>
      <w:r w:rsidRPr="00E35101">
        <w:rPr>
          <w:rFonts w:ascii="Calibri" w:hAnsi="Calibri" w:cs="Arial"/>
          <w:i/>
          <w:sz w:val="22"/>
          <w:szCs w:val="22"/>
          <w:u w:val="single"/>
        </w:rPr>
        <w:t xml:space="preserve"> – </w:t>
      </w:r>
      <w:r w:rsidR="00904508" w:rsidRPr="00E35101">
        <w:rPr>
          <w:rFonts w:ascii="Calibri" w:hAnsi="Calibri" w:cs="Arial"/>
          <w:i/>
          <w:sz w:val="22"/>
          <w:szCs w:val="22"/>
          <w:u w:val="single"/>
        </w:rPr>
        <w:t xml:space="preserve">Bid </w:t>
      </w:r>
      <w:r w:rsidRPr="00E35101">
        <w:rPr>
          <w:rFonts w:ascii="Calibri" w:hAnsi="Calibri" w:cs="Arial"/>
          <w:i/>
          <w:sz w:val="22"/>
          <w:szCs w:val="22"/>
          <w:u w:val="single"/>
        </w:rPr>
        <w:t>Price</w:t>
      </w:r>
      <w:r w:rsidRPr="007F754A">
        <w:rPr>
          <w:rFonts w:ascii="Calibri" w:hAnsi="Calibri" w:cs="Arial"/>
          <w:sz w:val="22"/>
          <w:szCs w:val="22"/>
        </w:rPr>
        <w:t xml:space="preserve">:  This exhibit provides the pricing information that </w:t>
      </w:r>
      <w:r w:rsidR="009B6D16">
        <w:rPr>
          <w:rFonts w:ascii="Calibri" w:hAnsi="Calibri" w:cs="Arial"/>
          <w:sz w:val="22"/>
          <w:szCs w:val="22"/>
        </w:rPr>
        <w:t>b</w:t>
      </w:r>
      <w:r w:rsidRPr="007F754A">
        <w:rPr>
          <w:rFonts w:ascii="Calibri" w:hAnsi="Calibri" w:cs="Arial"/>
          <w:sz w:val="22"/>
          <w:szCs w:val="22"/>
        </w:rPr>
        <w:t>idders will complete as part of their bid</w:t>
      </w:r>
      <w:r w:rsidR="003E00B6">
        <w:rPr>
          <w:rFonts w:ascii="Calibri" w:hAnsi="Calibri" w:cs="Arial"/>
          <w:sz w:val="22"/>
          <w:szCs w:val="22"/>
        </w:rPr>
        <w:t xml:space="preserve"> and the price evaluation tool that Enterprise Services will use to evaluate </w:t>
      </w:r>
      <w:r w:rsidR="00665D8F">
        <w:rPr>
          <w:rFonts w:ascii="Calibri" w:hAnsi="Calibri" w:cs="Arial"/>
          <w:sz w:val="22"/>
          <w:szCs w:val="22"/>
        </w:rPr>
        <w:t xml:space="preserve">and compare </w:t>
      </w:r>
      <w:r w:rsidR="003E00B6">
        <w:rPr>
          <w:rFonts w:ascii="Calibri" w:hAnsi="Calibri" w:cs="Arial"/>
          <w:sz w:val="22"/>
          <w:szCs w:val="22"/>
        </w:rPr>
        <w:t>bids.</w:t>
      </w:r>
    </w:p>
    <w:p w14:paraId="4A6C6CAD" w14:textId="0183BD40" w:rsidR="00D435AE" w:rsidRDefault="00D435AE" w:rsidP="00474E65">
      <w:pPr>
        <w:numPr>
          <w:ilvl w:val="0"/>
          <w:numId w:val="10"/>
        </w:numPr>
        <w:spacing w:before="120"/>
        <w:ind w:right="720"/>
        <w:jc w:val="both"/>
        <w:rPr>
          <w:rFonts w:ascii="Calibri" w:hAnsi="Calibri" w:cs="Arial"/>
          <w:sz w:val="22"/>
          <w:szCs w:val="22"/>
        </w:rPr>
      </w:pPr>
      <w:r w:rsidRPr="00E35101">
        <w:rPr>
          <w:rFonts w:ascii="Calibri" w:hAnsi="Calibri" w:cs="Arial"/>
          <w:i/>
          <w:sz w:val="22"/>
          <w:szCs w:val="22"/>
          <w:u w:val="single"/>
        </w:rPr>
        <w:t>Exhibit</w:t>
      </w:r>
      <w:r w:rsidR="00D31B80" w:rsidRPr="00E35101">
        <w:rPr>
          <w:rFonts w:ascii="Calibri" w:hAnsi="Calibri" w:cs="Arial"/>
          <w:i/>
          <w:sz w:val="22"/>
          <w:szCs w:val="22"/>
          <w:u w:val="single"/>
        </w:rPr>
        <w:t> </w:t>
      </w:r>
      <w:r w:rsidR="009565E5" w:rsidRPr="00E35101">
        <w:rPr>
          <w:rFonts w:ascii="Calibri" w:hAnsi="Calibri" w:cs="Arial"/>
          <w:i/>
          <w:sz w:val="22"/>
          <w:szCs w:val="22"/>
          <w:u w:val="single"/>
        </w:rPr>
        <w:t>D</w:t>
      </w:r>
      <w:r w:rsidRPr="00E35101">
        <w:rPr>
          <w:rFonts w:ascii="Calibri" w:hAnsi="Calibri" w:cs="Arial"/>
          <w:i/>
          <w:sz w:val="22"/>
          <w:szCs w:val="22"/>
          <w:u w:val="single"/>
        </w:rPr>
        <w:t xml:space="preserve"> – Contract</w:t>
      </w:r>
      <w:r w:rsidRPr="007F754A">
        <w:rPr>
          <w:rFonts w:ascii="Calibri" w:hAnsi="Calibri" w:cs="Arial"/>
          <w:sz w:val="22"/>
          <w:szCs w:val="22"/>
        </w:rPr>
        <w:t xml:space="preserve">:  This exhibit is </w:t>
      </w:r>
      <w:r w:rsidR="003A550D">
        <w:rPr>
          <w:rFonts w:ascii="Calibri" w:hAnsi="Calibri" w:cs="Arial"/>
          <w:sz w:val="22"/>
          <w:szCs w:val="22"/>
        </w:rPr>
        <w:t>a draft of the</w:t>
      </w:r>
      <w:r w:rsidRPr="007F754A">
        <w:rPr>
          <w:rFonts w:ascii="Calibri" w:hAnsi="Calibri" w:cs="Arial"/>
          <w:sz w:val="22"/>
          <w:szCs w:val="22"/>
        </w:rPr>
        <w:t xml:space="preserve"> Contract that </w:t>
      </w:r>
      <w:r w:rsidR="008B426E">
        <w:rPr>
          <w:rFonts w:ascii="Calibri" w:hAnsi="Calibri" w:cs="Arial"/>
          <w:sz w:val="22"/>
          <w:szCs w:val="22"/>
        </w:rPr>
        <w:t xml:space="preserve">any </w:t>
      </w:r>
      <w:r w:rsidRPr="007F754A">
        <w:rPr>
          <w:rFonts w:ascii="Calibri" w:hAnsi="Calibri" w:cs="Arial"/>
          <w:sz w:val="22"/>
          <w:szCs w:val="22"/>
        </w:rPr>
        <w:t>successful bidder will execute with Enterprise Services</w:t>
      </w:r>
      <w:r w:rsidR="003E00B6">
        <w:rPr>
          <w:rFonts w:ascii="Calibri" w:hAnsi="Calibri" w:cs="Arial"/>
          <w:sz w:val="22"/>
          <w:szCs w:val="22"/>
        </w:rPr>
        <w:t>.</w:t>
      </w:r>
    </w:p>
    <w:p w14:paraId="3C194C70" w14:textId="59C139E4" w:rsidR="00787411" w:rsidRDefault="00787411" w:rsidP="00787411">
      <w:pPr>
        <w:numPr>
          <w:ilvl w:val="0"/>
          <w:numId w:val="10"/>
        </w:numPr>
        <w:spacing w:before="120"/>
        <w:ind w:right="720"/>
        <w:jc w:val="both"/>
        <w:rPr>
          <w:rFonts w:ascii="Calibri" w:hAnsi="Calibri" w:cs="Arial"/>
          <w:sz w:val="22"/>
          <w:szCs w:val="22"/>
        </w:rPr>
      </w:pPr>
      <w:r>
        <w:rPr>
          <w:rFonts w:ascii="Calibri" w:hAnsi="Calibri" w:cs="Arial"/>
          <w:i/>
          <w:sz w:val="22"/>
          <w:szCs w:val="22"/>
          <w:u w:val="single"/>
        </w:rPr>
        <w:t>Exhibit E</w:t>
      </w:r>
      <w:r>
        <w:rPr>
          <w:rFonts w:ascii="Calibri" w:hAnsi="Calibri" w:cs="Arial"/>
          <w:i/>
          <w:iCs/>
          <w:sz w:val="22"/>
          <w:szCs w:val="22"/>
          <w:u w:val="single"/>
        </w:rPr>
        <w:t xml:space="preserve"> – Diverse Business Inclusion Plan – Subcontractors</w:t>
      </w:r>
      <w:r>
        <w:rPr>
          <w:rFonts w:ascii="Calibri" w:hAnsi="Calibri" w:cs="Arial"/>
          <w:sz w:val="22"/>
          <w:szCs w:val="22"/>
        </w:rPr>
        <w:t xml:space="preserve">:  For those bidders who, if awarded a </w:t>
      </w:r>
      <w:r w:rsidRPr="007F754A">
        <w:rPr>
          <w:rFonts w:ascii="Calibri" w:hAnsi="Calibri" w:cs="Arial"/>
          <w:sz w:val="22"/>
          <w:szCs w:val="22"/>
        </w:rPr>
        <w:t>Contract</w:t>
      </w:r>
      <w:r>
        <w:rPr>
          <w:rFonts w:ascii="Calibri" w:hAnsi="Calibri" w:cs="Arial"/>
          <w:sz w:val="22"/>
          <w:szCs w:val="22"/>
        </w:rPr>
        <w:t xml:space="preserve">, intend or want the option to utilize subcontractors </w:t>
      </w:r>
      <w:r w:rsidR="00C020D2">
        <w:rPr>
          <w:rFonts w:ascii="Calibri" w:hAnsi="Calibri" w:cs="Arial"/>
          <w:sz w:val="22"/>
          <w:szCs w:val="22"/>
        </w:rPr>
        <w:t xml:space="preserve">to provide the specified </w:t>
      </w:r>
      <w:r w:rsidR="00C020D2">
        <w:rPr>
          <w:rFonts w:ascii="Calibri" w:hAnsi="Calibri"/>
          <w:sz w:val="22"/>
          <w:szCs w:val="22"/>
        </w:rPr>
        <w:t>Temporary Medical Staffing</w:t>
      </w:r>
      <w:r>
        <w:rPr>
          <w:rFonts w:ascii="Calibri" w:hAnsi="Calibri" w:cs="Arial"/>
          <w:sz w:val="22"/>
          <w:szCs w:val="22"/>
        </w:rPr>
        <w:t xml:space="preserve"> </w:t>
      </w:r>
      <w:r w:rsidR="00C020D2">
        <w:rPr>
          <w:rFonts w:ascii="Calibri" w:hAnsi="Calibri" w:cs="Arial"/>
          <w:sz w:val="22"/>
          <w:szCs w:val="22"/>
        </w:rPr>
        <w:t>S</w:t>
      </w:r>
      <w:r>
        <w:rPr>
          <w:rFonts w:ascii="Calibri" w:hAnsi="Calibri" w:cs="Arial"/>
          <w:sz w:val="22"/>
          <w:szCs w:val="22"/>
        </w:rPr>
        <w:t>ervices, this exhibit outlines Enterprise Services’ guidelines and goals for the inclusion of small/diverse Washington businesses in our supplier pool.</w:t>
      </w:r>
    </w:p>
    <w:p w14:paraId="34E129BE" w14:textId="70970570" w:rsidR="006D7D68" w:rsidRDefault="006D7D68" w:rsidP="00787411">
      <w:pPr>
        <w:numPr>
          <w:ilvl w:val="0"/>
          <w:numId w:val="10"/>
        </w:numPr>
        <w:spacing w:before="120"/>
        <w:ind w:right="720"/>
        <w:jc w:val="both"/>
        <w:rPr>
          <w:rFonts w:ascii="Calibri" w:hAnsi="Calibri" w:cs="Arial"/>
          <w:sz w:val="22"/>
          <w:szCs w:val="22"/>
        </w:rPr>
      </w:pPr>
      <w:r>
        <w:rPr>
          <w:rFonts w:ascii="Calibri" w:hAnsi="Calibri" w:cs="Arial"/>
          <w:i/>
          <w:sz w:val="22"/>
          <w:szCs w:val="22"/>
          <w:u w:val="single"/>
        </w:rPr>
        <w:t xml:space="preserve">Exhibit F </w:t>
      </w:r>
      <w:r w:rsidRPr="004E3D20">
        <w:rPr>
          <w:rFonts w:ascii="Calibri" w:hAnsi="Calibri" w:cs="Arial"/>
          <w:i/>
          <w:sz w:val="22"/>
          <w:szCs w:val="22"/>
          <w:u w:val="single"/>
        </w:rPr>
        <w:t>– Job Specifications:</w:t>
      </w:r>
      <w:r>
        <w:rPr>
          <w:rFonts w:ascii="Calibri" w:hAnsi="Calibri" w:cs="Arial"/>
          <w:sz w:val="22"/>
          <w:szCs w:val="22"/>
        </w:rPr>
        <w:t xml:space="preserve">  This exhibit provides the typical work, qualifications, and other details of the positions to be bid in each Contract Category.  Specifications for the positions in each Contract Category will be attached to </w:t>
      </w:r>
      <w:r w:rsidRPr="004E3D20">
        <w:rPr>
          <w:rFonts w:ascii="Calibri" w:hAnsi="Calibri" w:cs="Arial"/>
          <w:i/>
          <w:iCs/>
          <w:sz w:val="22"/>
          <w:szCs w:val="22"/>
        </w:rPr>
        <w:t>Exhibit D – Contract</w:t>
      </w:r>
      <w:r w:rsidR="00C36D3B">
        <w:rPr>
          <w:rFonts w:ascii="Calibri" w:hAnsi="Calibri" w:cs="Arial"/>
          <w:i/>
          <w:iCs/>
          <w:sz w:val="22"/>
          <w:szCs w:val="22"/>
        </w:rPr>
        <w:t xml:space="preserve"> at Exhibit A</w:t>
      </w:r>
      <w:r>
        <w:rPr>
          <w:rFonts w:ascii="Calibri" w:hAnsi="Calibri" w:cs="Arial"/>
          <w:sz w:val="22"/>
          <w:szCs w:val="22"/>
        </w:rPr>
        <w:t>, if awarded.</w:t>
      </w:r>
    </w:p>
    <w:p w14:paraId="0A9B1A7C" w14:textId="77777777" w:rsidR="009532F8" w:rsidRDefault="009532F8" w:rsidP="00474E65">
      <w:pPr>
        <w:tabs>
          <w:tab w:val="left" w:leader="dot" w:pos="2898"/>
        </w:tabs>
        <w:jc w:val="both"/>
        <w:rPr>
          <w:rFonts w:ascii="Calibri" w:hAnsi="Calibri" w:cs="Arial"/>
          <w:sz w:val="22"/>
          <w:szCs w:val="22"/>
        </w:rPr>
      </w:pPr>
    </w:p>
    <w:p w14:paraId="00DF59F0" w14:textId="77777777" w:rsidR="006D24EF" w:rsidRDefault="006D24EF" w:rsidP="00474E65">
      <w:pPr>
        <w:tabs>
          <w:tab w:val="left" w:leader="dot" w:pos="2898"/>
        </w:tabs>
        <w:jc w:val="both"/>
        <w:rPr>
          <w:rFonts w:ascii="Calibri" w:hAnsi="Calibri" w:cs="Arial"/>
          <w:sz w:val="22"/>
          <w:szCs w:val="22"/>
        </w:rPr>
      </w:pPr>
    </w:p>
    <w:p w14:paraId="3F87DE6E" w14:textId="35D2CCE6" w:rsidR="007F754A" w:rsidRPr="001A17E7" w:rsidRDefault="00132D30" w:rsidP="00093CB1">
      <w:pPr>
        <w:pStyle w:val="Heading1"/>
        <w:rPr>
          <w:lang w:val="en-US"/>
        </w:rPr>
      </w:pPr>
      <w:bookmarkStart w:id="0" w:name="Section_1"/>
      <w:r w:rsidRPr="007F754A">
        <w:t xml:space="preserve">Section 1 </w:t>
      </w:r>
      <w:r w:rsidR="007F754A" w:rsidRPr="007F754A">
        <w:t>–</w:t>
      </w:r>
      <w:r w:rsidRPr="007F754A">
        <w:t xml:space="preserve"> </w:t>
      </w:r>
      <w:r w:rsidR="007F754A" w:rsidRPr="007F754A">
        <w:t xml:space="preserve">Deadlines, Questions, </w:t>
      </w:r>
      <w:r w:rsidR="001A17E7">
        <w:rPr>
          <w:lang w:val="en-US"/>
        </w:rPr>
        <w:t xml:space="preserve">Procurement Coordinator, </w:t>
      </w:r>
      <w:r w:rsidR="007F754A" w:rsidRPr="007F754A">
        <w:t xml:space="preserve">and </w:t>
      </w:r>
      <w:r w:rsidR="001A17E7">
        <w:rPr>
          <w:lang w:val="en-US"/>
        </w:rPr>
        <w:t>Modification</w:t>
      </w:r>
    </w:p>
    <w:bookmarkEnd w:id="0"/>
    <w:p w14:paraId="5A6CF44E" w14:textId="77777777" w:rsidR="007F754A" w:rsidRDefault="007F754A" w:rsidP="00556084">
      <w:pPr>
        <w:keepNext/>
        <w:keepLines/>
        <w:jc w:val="both"/>
        <w:rPr>
          <w:rFonts w:ascii="Calibri" w:hAnsi="Calibri" w:cs="Arial"/>
          <w:sz w:val="22"/>
          <w:szCs w:val="22"/>
        </w:rPr>
      </w:pPr>
    </w:p>
    <w:p w14:paraId="20E54614" w14:textId="0E74A993" w:rsidR="007F754A" w:rsidRDefault="007F754A" w:rsidP="00556084">
      <w:pPr>
        <w:keepNext/>
        <w:keepLines/>
        <w:jc w:val="both"/>
        <w:rPr>
          <w:rFonts w:ascii="Calibri" w:hAnsi="Calibri" w:cs="Arial"/>
          <w:sz w:val="22"/>
          <w:szCs w:val="22"/>
        </w:rPr>
      </w:pPr>
      <w:r>
        <w:rPr>
          <w:rFonts w:ascii="Calibri" w:hAnsi="Calibri" w:cs="Arial"/>
          <w:sz w:val="22"/>
          <w:szCs w:val="22"/>
        </w:rPr>
        <w:t xml:space="preserve">This section identifies important deadlines for this </w:t>
      </w:r>
      <w:r w:rsidR="00B5425E">
        <w:rPr>
          <w:rFonts w:ascii="Calibri" w:hAnsi="Calibri" w:cs="Arial"/>
          <w:sz w:val="22"/>
          <w:szCs w:val="22"/>
        </w:rPr>
        <w:t>Competitive</w:t>
      </w:r>
      <w:r w:rsidR="00270A07">
        <w:rPr>
          <w:rFonts w:ascii="Calibri" w:hAnsi="Calibri" w:cs="Arial"/>
          <w:sz w:val="22"/>
          <w:szCs w:val="22"/>
        </w:rPr>
        <w:t xml:space="preserve"> Solicitation</w:t>
      </w:r>
      <w:r w:rsidR="004221F9">
        <w:rPr>
          <w:rFonts w:ascii="Calibri" w:hAnsi="Calibri" w:cs="Arial"/>
          <w:sz w:val="22"/>
          <w:szCs w:val="22"/>
        </w:rPr>
        <w:t>,</w:t>
      </w:r>
      <w:r w:rsidR="00C23B55">
        <w:rPr>
          <w:rFonts w:ascii="Calibri" w:hAnsi="Calibri" w:cs="Arial"/>
          <w:sz w:val="22"/>
          <w:szCs w:val="22"/>
        </w:rPr>
        <w:t xml:space="preserve"> </w:t>
      </w:r>
      <w:r>
        <w:rPr>
          <w:rFonts w:ascii="Calibri" w:hAnsi="Calibri" w:cs="Arial"/>
          <w:sz w:val="22"/>
          <w:szCs w:val="22"/>
        </w:rPr>
        <w:t xml:space="preserve">where </w:t>
      </w:r>
      <w:r w:rsidR="00596255">
        <w:rPr>
          <w:rFonts w:ascii="Calibri" w:hAnsi="Calibri" w:cs="Arial"/>
          <w:sz w:val="22"/>
          <w:szCs w:val="22"/>
        </w:rPr>
        <w:t>to</w:t>
      </w:r>
      <w:r w:rsidR="00F553D3">
        <w:rPr>
          <w:rFonts w:ascii="Calibri" w:hAnsi="Calibri" w:cs="Arial"/>
          <w:sz w:val="22"/>
          <w:szCs w:val="22"/>
        </w:rPr>
        <w:t xml:space="preserve"> </w:t>
      </w:r>
      <w:r>
        <w:rPr>
          <w:rFonts w:ascii="Calibri" w:hAnsi="Calibri" w:cs="Arial"/>
          <w:sz w:val="22"/>
          <w:szCs w:val="22"/>
        </w:rPr>
        <w:t xml:space="preserve">direct questions regarding the </w:t>
      </w:r>
      <w:r w:rsidR="00B5425E">
        <w:rPr>
          <w:rFonts w:ascii="Calibri" w:hAnsi="Calibri" w:cs="Arial"/>
          <w:sz w:val="22"/>
          <w:szCs w:val="22"/>
        </w:rPr>
        <w:t>Competitive</w:t>
      </w:r>
      <w:r w:rsidR="00270A07">
        <w:rPr>
          <w:rFonts w:ascii="Calibri" w:hAnsi="Calibri" w:cs="Arial"/>
          <w:sz w:val="22"/>
          <w:szCs w:val="22"/>
        </w:rPr>
        <w:t xml:space="preserve"> Solicitation</w:t>
      </w:r>
      <w:r w:rsidR="004221F9">
        <w:rPr>
          <w:rFonts w:ascii="Calibri" w:hAnsi="Calibri" w:cs="Arial"/>
          <w:sz w:val="22"/>
          <w:szCs w:val="22"/>
        </w:rPr>
        <w:t>, and the process for potential amendments or modifications to the Competitive Solicitation</w:t>
      </w:r>
      <w:r>
        <w:rPr>
          <w:rFonts w:ascii="Calibri" w:hAnsi="Calibri" w:cs="Arial"/>
          <w:sz w:val="22"/>
          <w:szCs w:val="22"/>
        </w:rPr>
        <w:t>.</w:t>
      </w:r>
    </w:p>
    <w:p w14:paraId="4C08B2CC" w14:textId="182D9113" w:rsidR="00154273" w:rsidRDefault="00B5425E" w:rsidP="00693122">
      <w:pPr>
        <w:numPr>
          <w:ilvl w:val="0"/>
          <w:numId w:val="15"/>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Deadlines</w:t>
      </w:r>
      <w:r w:rsidR="00154273">
        <w:rPr>
          <w:rFonts w:ascii="Calibri" w:hAnsi="Calibri"/>
          <w:sz w:val="22"/>
          <w:szCs w:val="22"/>
        </w:rPr>
        <w:t xml:space="preserve">.  </w:t>
      </w:r>
      <w:r w:rsidR="00693122" w:rsidRPr="00693122">
        <w:rPr>
          <w:rFonts w:ascii="Calibri" w:hAnsi="Calibri"/>
          <w:sz w:val="22"/>
          <w:szCs w:val="22"/>
        </w:rPr>
        <w:t xml:space="preserve">The following table identifies important dates for this </w:t>
      </w:r>
      <w:r>
        <w:rPr>
          <w:rFonts w:ascii="Calibri" w:hAnsi="Calibri" w:cs="Arial"/>
          <w:sz w:val="22"/>
          <w:szCs w:val="22"/>
        </w:rPr>
        <w:t>Competitive</w:t>
      </w:r>
      <w:r w:rsidR="00693122" w:rsidRPr="00693122">
        <w:rPr>
          <w:rFonts w:ascii="Calibri" w:hAnsi="Calibri"/>
          <w:sz w:val="22"/>
          <w:szCs w:val="22"/>
        </w:rPr>
        <w:t xml:space="preserve"> Solicitation:</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etitive Solicitation Deadlines"/>
        <w:tblDescription w:val="The table contains the dates important for the solicitation.  This includes the solicitation posting date, the prebid conference cate, the question &amp; answer period, the dealine for submitting bids, the anticipated annoucement of the apparent successful bidder and the anticipated award of the contract(s)"/>
      </w:tblPr>
      <w:tblGrid>
        <w:gridCol w:w="1031"/>
        <w:gridCol w:w="2246"/>
        <w:gridCol w:w="4433"/>
      </w:tblGrid>
      <w:tr w:rsidR="00693122" w:rsidRPr="007F754A" w14:paraId="26741FD2" w14:textId="77777777" w:rsidTr="00F0060A">
        <w:trPr>
          <w:cantSplit/>
          <w:tblHeader/>
        </w:trPr>
        <w:tc>
          <w:tcPr>
            <w:tcW w:w="7534" w:type="dxa"/>
            <w:gridSpan w:val="3"/>
            <w:shd w:val="clear" w:color="auto" w:fill="DBE5F1"/>
          </w:tcPr>
          <w:p w14:paraId="078F7B26" w14:textId="27234C7D" w:rsidR="00693122" w:rsidRPr="00693122" w:rsidRDefault="00B5425E" w:rsidP="00B5425E">
            <w:pPr>
              <w:spacing w:before="40" w:after="40"/>
              <w:jc w:val="center"/>
              <w:rPr>
                <w:rFonts w:ascii="Calibri" w:hAnsi="Calibri" w:cs="Arial"/>
                <w:b/>
                <w:smallCaps/>
                <w:sz w:val="22"/>
                <w:szCs w:val="22"/>
              </w:rPr>
            </w:pPr>
            <w:r>
              <w:rPr>
                <w:rFonts w:ascii="Calibri" w:hAnsi="Calibri" w:cs="Arial"/>
                <w:b/>
                <w:smallCaps/>
                <w:sz w:val="22"/>
                <w:szCs w:val="22"/>
              </w:rPr>
              <w:t>Competitive</w:t>
            </w:r>
            <w:r w:rsidR="00693122" w:rsidRPr="00693122">
              <w:rPr>
                <w:rFonts w:ascii="Calibri" w:hAnsi="Calibri" w:cs="Arial"/>
                <w:b/>
                <w:smallCaps/>
                <w:sz w:val="22"/>
                <w:szCs w:val="22"/>
              </w:rPr>
              <w:t xml:space="preserve"> Solicitation Deadlines</w:t>
            </w:r>
          </w:p>
        </w:tc>
      </w:tr>
      <w:tr w:rsidR="00693122" w:rsidRPr="007F754A" w14:paraId="7094C7F4" w14:textId="77777777" w:rsidTr="00F0060A">
        <w:trPr>
          <w:cantSplit/>
          <w:tblHeader/>
        </w:trPr>
        <w:tc>
          <w:tcPr>
            <w:tcW w:w="3101" w:type="dxa"/>
            <w:gridSpan w:val="2"/>
            <w:shd w:val="clear" w:color="auto" w:fill="DBE5F1"/>
          </w:tcPr>
          <w:p w14:paraId="4D11ADC7" w14:textId="1B10F67F"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Item</w:t>
            </w:r>
          </w:p>
        </w:tc>
        <w:tc>
          <w:tcPr>
            <w:tcW w:w="4433" w:type="dxa"/>
            <w:shd w:val="clear" w:color="auto" w:fill="DBE5F1"/>
          </w:tcPr>
          <w:p w14:paraId="3A447DA4" w14:textId="74CD369B" w:rsidR="00693122" w:rsidRPr="00693122" w:rsidRDefault="00693122" w:rsidP="00693122">
            <w:pPr>
              <w:spacing w:before="40" w:after="40"/>
              <w:jc w:val="center"/>
              <w:rPr>
                <w:rFonts w:ascii="Calibri" w:hAnsi="Calibri" w:cs="Arial"/>
                <w:b/>
                <w:smallCaps/>
                <w:sz w:val="22"/>
                <w:szCs w:val="22"/>
              </w:rPr>
            </w:pPr>
            <w:r w:rsidRPr="00693122">
              <w:rPr>
                <w:rFonts w:ascii="Calibri" w:hAnsi="Calibri" w:cs="Arial"/>
                <w:b/>
                <w:smallCaps/>
                <w:sz w:val="22"/>
                <w:szCs w:val="22"/>
              </w:rPr>
              <w:t>Date</w:t>
            </w:r>
          </w:p>
        </w:tc>
      </w:tr>
      <w:tr w:rsidR="007F754A" w:rsidRPr="007F754A" w14:paraId="598A203B" w14:textId="77777777" w:rsidTr="00F0060A">
        <w:trPr>
          <w:cantSplit/>
        </w:trPr>
        <w:tc>
          <w:tcPr>
            <w:tcW w:w="3101" w:type="dxa"/>
            <w:gridSpan w:val="2"/>
            <w:shd w:val="clear" w:color="auto" w:fill="auto"/>
            <w:vAlign w:val="center"/>
          </w:tcPr>
          <w:p w14:paraId="4FF58BE9" w14:textId="103A0EEF" w:rsidR="007F754A" w:rsidRPr="007F754A" w:rsidRDefault="00B5425E" w:rsidP="00B5425E">
            <w:pPr>
              <w:spacing w:before="40" w:after="40"/>
              <w:jc w:val="right"/>
              <w:rPr>
                <w:rFonts w:ascii="Calibri" w:hAnsi="Calibri" w:cs="Arial"/>
                <w:sz w:val="22"/>
                <w:szCs w:val="22"/>
              </w:rPr>
            </w:pPr>
            <w:r>
              <w:rPr>
                <w:rFonts w:ascii="Calibri" w:hAnsi="Calibri" w:cs="Arial"/>
                <w:sz w:val="22"/>
                <w:szCs w:val="22"/>
              </w:rPr>
              <w:t>Competitive</w:t>
            </w:r>
            <w:r w:rsidR="00817444">
              <w:rPr>
                <w:rFonts w:ascii="Calibri" w:hAnsi="Calibri" w:cs="Arial"/>
                <w:sz w:val="22"/>
                <w:szCs w:val="22"/>
              </w:rPr>
              <w:t xml:space="preserve"> Solicitation</w:t>
            </w:r>
            <w:r w:rsidR="007F754A" w:rsidRPr="007F754A">
              <w:rPr>
                <w:rFonts w:ascii="Calibri" w:hAnsi="Calibri" w:cs="Arial"/>
                <w:sz w:val="22"/>
                <w:szCs w:val="22"/>
              </w:rPr>
              <w:t xml:space="preserve"> Posting Date:</w:t>
            </w:r>
          </w:p>
        </w:tc>
        <w:tc>
          <w:tcPr>
            <w:tcW w:w="4433" w:type="dxa"/>
            <w:shd w:val="clear" w:color="auto" w:fill="auto"/>
            <w:vAlign w:val="center"/>
          </w:tcPr>
          <w:p w14:paraId="1A055492" w14:textId="6CC13F26" w:rsidR="007F754A" w:rsidRPr="007F754A" w:rsidRDefault="005A7F71" w:rsidP="003E5440">
            <w:pPr>
              <w:spacing w:before="40" w:after="40"/>
              <w:rPr>
                <w:rFonts w:ascii="Calibri" w:hAnsi="Calibri" w:cs="Arial"/>
                <w:sz w:val="22"/>
                <w:szCs w:val="22"/>
              </w:rPr>
            </w:pPr>
            <w:r>
              <w:rPr>
                <w:rFonts w:ascii="Calibri" w:hAnsi="Calibri" w:cs="Arial"/>
                <w:sz w:val="22"/>
                <w:szCs w:val="22"/>
              </w:rPr>
              <w:t>July</w:t>
            </w:r>
            <w:r w:rsidR="00787411">
              <w:rPr>
                <w:rFonts w:ascii="Calibri" w:hAnsi="Calibri" w:cs="Arial"/>
                <w:sz w:val="22"/>
                <w:szCs w:val="22"/>
              </w:rPr>
              <w:t xml:space="preserve"> </w:t>
            </w:r>
            <w:r>
              <w:rPr>
                <w:rFonts w:ascii="Calibri" w:hAnsi="Calibri" w:cs="Arial"/>
                <w:sz w:val="22"/>
                <w:szCs w:val="22"/>
              </w:rPr>
              <w:t>1</w:t>
            </w:r>
            <w:r w:rsidR="00CE56C4">
              <w:rPr>
                <w:rFonts w:ascii="Calibri" w:hAnsi="Calibri" w:cs="Arial"/>
                <w:sz w:val="22"/>
                <w:szCs w:val="22"/>
              </w:rPr>
              <w:t>2</w:t>
            </w:r>
            <w:r w:rsidR="00787411">
              <w:rPr>
                <w:rFonts w:ascii="Calibri" w:hAnsi="Calibri" w:cs="Arial"/>
                <w:sz w:val="22"/>
                <w:szCs w:val="22"/>
              </w:rPr>
              <w:t>,</w:t>
            </w:r>
            <w:r w:rsidR="007F754A" w:rsidRPr="007F754A">
              <w:rPr>
                <w:rFonts w:ascii="Calibri" w:hAnsi="Calibri" w:cs="Arial"/>
                <w:sz w:val="22"/>
                <w:szCs w:val="22"/>
              </w:rPr>
              <w:t xml:space="preserve"> </w:t>
            </w:r>
            <w:r w:rsidR="003E5440">
              <w:rPr>
                <w:rFonts w:ascii="Calibri" w:hAnsi="Calibri" w:cs="Arial"/>
                <w:sz w:val="22"/>
                <w:szCs w:val="22"/>
              </w:rPr>
              <w:t>20</w:t>
            </w:r>
            <w:r w:rsidR="00787411">
              <w:rPr>
                <w:rFonts w:ascii="Calibri" w:hAnsi="Calibri" w:cs="Arial"/>
                <w:sz w:val="22"/>
                <w:szCs w:val="22"/>
              </w:rPr>
              <w:t>24</w:t>
            </w:r>
          </w:p>
        </w:tc>
      </w:tr>
      <w:tr w:rsidR="003C35D6" w:rsidRPr="007F754A" w14:paraId="31871B10" w14:textId="77777777" w:rsidTr="00F0060A">
        <w:trPr>
          <w:cantSplit/>
          <w:trHeight w:val="2222"/>
        </w:trPr>
        <w:tc>
          <w:tcPr>
            <w:tcW w:w="3101" w:type="dxa"/>
            <w:gridSpan w:val="2"/>
            <w:shd w:val="clear" w:color="auto" w:fill="auto"/>
            <w:vAlign w:val="center"/>
          </w:tcPr>
          <w:p w14:paraId="2303644E" w14:textId="028D20A3" w:rsidR="003C35D6" w:rsidRPr="007F754A" w:rsidRDefault="003C35D6" w:rsidP="008C6B98">
            <w:pPr>
              <w:spacing w:before="40" w:after="40"/>
              <w:jc w:val="right"/>
              <w:rPr>
                <w:rFonts w:ascii="Calibri" w:hAnsi="Calibri" w:cs="Arial"/>
                <w:sz w:val="22"/>
                <w:szCs w:val="22"/>
              </w:rPr>
            </w:pPr>
            <w:r w:rsidRPr="00787411">
              <w:rPr>
                <w:rFonts w:ascii="Calibri" w:hAnsi="Calibri" w:cs="Arial"/>
                <w:sz w:val="22"/>
                <w:szCs w:val="22"/>
              </w:rPr>
              <w:lastRenderedPageBreak/>
              <w:t>Pre-Bid Conference:</w:t>
            </w:r>
          </w:p>
        </w:tc>
        <w:tc>
          <w:tcPr>
            <w:tcW w:w="4433" w:type="dxa"/>
            <w:shd w:val="clear" w:color="auto" w:fill="auto"/>
            <w:vAlign w:val="center"/>
          </w:tcPr>
          <w:p w14:paraId="4575F021" w14:textId="3E97766A" w:rsidR="00787411" w:rsidRDefault="00787411" w:rsidP="00787411">
            <w:pPr>
              <w:spacing w:before="40" w:after="40"/>
              <w:ind w:right="545"/>
              <w:jc w:val="center"/>
              <w:rPr>
                <w:rFonts w:ascii="Calibri" w:hAnsi="Calibri" w:cs="Arial"/>
                <w:sz w:val="22"/>
                <w:szCs w:val="22"/>
              </w:rPr>
            </w:pPr>
            <w:r>
              <w:rPr>
                <w:rFonts w:ascii="Calibri" w:hAnsi="Calibri" w:cs="Arial"/>
                <w:sz w:val="22"/>
                <w:szCs w:val="22"/>
              </w:rPr>
              <w:t xml:space="preserve">July </w:t>
            </w:r>
            <w:r w:rsidR="005A7F71">
              <w:rPr>
                <w:rFonts w:ascii="Calibri" w:hAnsi="Calibri" w:cs="Arial"/>
                <w:sz w:val="22"/>
                <w:szCs w:val="22"/>
              </w:rPr>
              <w:t>24</w:t>
            </w:r>
            <w:r>
              <w:rPr>
                <w:rFonts w:ascii="Calibri" w:hAnsi="Calibri" w:cs="Arial"/>
                <w:sz w:val="22"/>
                <w:szCs w:val="22"/>
              </w:rPr>
              <w:t>,</w:t>
            </w:r>
            <w:r w:rsidRPr="00BA1D43">
              <w:rPr>
                <w:rFonts w:ascii="Calibri" w:hAnsi="Calibri" w:cs="Arial"/>
                <w:sz w:val="22"/>
                <w:szCs w:val="22"/>
              </w:rPr>
              <w:t xml:space="preserve"> </w:t>
            </w:r>
            <w:r w:rsidRPr="00947B2E">
              <w:rPr>
                <w:rFonts w:ascii="Calibri" w:hAnsi="Calibri" w:cs="Arial"/>
                <w:sz w:val="22"/>
                <w:szCs w:val="22"/>
              </w:rPr>
              <w:t>20</w:t>
            </w:r>
            <w:r w:rsidRPr="000076C2">
              <w:rPr>
                <w:rFonts w:ascii="Calibri" w:hAnsi="Calibri" w:cs="Arial"/>
                <w:sz w:val="22"/>
                <w:szCs w:val="22"/>
              </w:rPr>
              <w:t>24</w:t>
            </w:r>
            <w:r w:rsidRPr="00947B2E">
              <w:rPr>
                <w:rFonts w:ascii="Calibri" w:hAnsi="Calibri" w:cs="Arial"/>
                <w:sz w:val="22"/>
                <w:szCs w:val="22"/>
              </w:rPr>
              <w:t>,</w:t>
            </w:r>
            <w:r w:rsidRPr="00BA1D43">
              <w:rPr>
                <w:rFonts w:ascii="Calibri" w:hAnsi="Calibri" w:cs="Arial"/>
                <w:sz w:val="22"/>
                <w:szCs w:val="22"/>
              </w:rPr>
              <w:t xml:space="preserve"> at </w:t>
            </w:r>
            <w:r>
              <w:rPr>
                <w:rFonts w:ascii="Calibri" w:hAnsi="Calibri"/>
                <w:sz w:val="22"/>
              </w:rPr>
              <w:t>9:00am</w:t>
            </w:r>
            <w:r>
              <w:rPr>
                <w:rFonts w:ascii="Calibri" w:hAnsi="Calibri" w:cs="Arial"/>
                <w:sz w:val="22"/>
                <w:szCs w:val="22"/>
              </w:rPr>
              <w:br/>
              <w:t>(Pacific</w:t>
            </w:r>
            <w:r w:rsidRPr="00CE4DFB">
              <w:rPr>
                <w:rFonts w:ascii="Calibri" w:hAnsi="Calibri" w:cs="Arial"/>
                <w:sz w:val="22"/>
                <w:szCs w:val="22"/>
              </w:rPr>
              <w:t xml:space="preserve"> Time</w:t>
            </w:r>
            <w:r>
              <w:rPr>
                <w:rFonts w:ascii="Calibri" w:hAnsi="Calibri" w:cs="Arial"/>
                <w:sz w:val="22"/>
                <w:szCs w:val="22"/>
              </w:rPr>
              <w:t>)</w:t>
            </w:r>
          </w:p>
          <w:p w14:paraId="5889FFB9" w14:textId="77777777" w:rsidR="00787411" w:rsidRPr="00CE4DFB" w:rsidRDefault="00787411" w:rsidP="00787411">
            <w:pPr>
              <w:spacing w:before="40" w:after="40"/>
              <w:ind w:right="545"/>
              <w:jc w:val="center"/>
              <w:rPr>
                <w:rFonts w:ascii="Calibri" w:hAnsi="Calibri" w:cs="Arial"/>
                <w:sz w:val="22"/>
                <w:szCs w:val="22"/>
              </w:rPr>
            </w:pPr>
          </w:p>
          <w:p w14:paraId="41244A6D" w14:textId="77777777" w:rsidR="00787411" w:rsidRPr="00AD29E5" w:rsidRDefault="00787411" w:rsidP="00787411">
            <w:pPr>
              <w:spacing w:before="40" w:after="40"/>
              <w:ind w:right="545"/>
              <w:jc w:val="center"/>
              <w:rPr>
                <w:rFonts w:ascii="Calibri" w:hAnsi="Calibri" w:cs="Arial"/>
                <w:i/>
                <w:sz w:val="22"/>
                <w:szCs w:val="22"/>
              </w:rPr>
            </w:pPr>
            <w:r>
              <w:rPr>
                <w:rFonts w:ascii="Calibri" w:hAnsi="Calibri" w:cs="Arial"/>
                <w:i/>
                <w:sz w:val="22"/>
                <w:szCs w:val="22"/>
              </w:rPr>
              <w:t>Virtual Pre-Bid Conference</w:t>
            </w:r>
            <w:r>
              <w:rPr>
                <w:rFonts w:ascii="Calibri" w:hAnsi="Calibri" w:cs="Arial"/>
                <w:i/>
                <w:sz w:val="22"/>
                <w:szCs w:val="22"/>
              </w:rPr>
              <w:br/>
            </w:r>
            <w:r w:rsidRPr="00AD29E5">
              <w:rPr>
                <w:rFonts w:ascii="Calibri" w:hAnsi="Calibri" w:cs="Arial"/>
                <w:i/>
                <w:sz w:val="22"/>
                <w:szCs w:val="22"/>
              </w:rPr>
              <w:t xml:space="preserve">Attend via </w:t>
            </w:r>
            <w:r>
              <w:rPr>
                <w:rFonts w:ascii="Calibri" w:hAnsi="Calibri" w:cs="Arial"/>
                <w:i/>
                <w:sz w:val="22"/>
                <w:szCs w:val="22"/>
              </w:rPr>
              <w:t>Teams</w:t>
            </w:r>
          </w:p>
          <w:p w14:paraId="284818DB" w14:textId="77777777" w:rsidR="00787411" w:rsidRDefault="00787411" w:rsidP="00787411">
            <w:pPr>
              <w:spacing w:before="40" w:after="40"/>
              <w:ind w:right="545"/>
              <w:rPr>
                <w:rFonts w:ascii="Calibri" w:hAnsi="Calibri" w:cs="Arial"/>
                <w:sz w:val="22"/>
                <w:szCs w:val="22"/>
              </w:rPr>
            </w:pPr>
            <w:r>
              <w:rPr>
                <w:rFonts w:ascii="Calibri" w:hAnsi="Calibri" w:cs="Arial"/>
                <w:sz w:val="22"/>
                <w:szCs w:val="22"/>
              </w:rPr>
              <w:t xml:space="preserve">Weblink:  </w:t>
            </w:r>
            <w:hyperlink r:id="rId105" w:history="1">
              <w:r w:rsidRPr="000E3CA8">
                <w:rPr>
                  <w:rStyle w:val="Hyperlink"/>
                  <w:rFonts w:ascii="Calibri" w:hAnsi="Calibri" w:cs="Arial"/>
                  <w:sz w:val="22"/>
                  <w:szCs w:val="22"/>
                </w:rPr>
                <w:t>Join the meeting now</w:t>
              </w:r>
            </w:hyperlink>
          </w:p>
          <w:p w14:paraId="70EE5A8E" w14:textId="77777777" w:rsidR="00787411" w:rsidRDefault="00787411" w:rsidP="00787411">
            <w:pPr>
              <w:spacing w:before="40" w:after="40"/>
              <w:ind w:right="545"/>
              <w:rPr>
                <w:rFonts w:ascii="Calibri" w:hAnsi="Calibri" w:cs="Arial"/>
                <w:sz w:val="22"/>
                <w:szCs w:val="22"/>
              </w:rPr>
            </w:pPr>
            <w:r>
              <w:rPr>
                <w:rFonts w:ascii="Calibri" w:hAnsi="Calibri" w:cs="Arial"/>
                <w:sz w:val="22"/>
                <w:szCs w:val="22"/>
              </w:rPr>
              <w:t xml:space="preserve">Password:  </w:t>
            </w:r>
            <w:r w:rsidRPr="000E3CA8">
              <w:rPr>
                <w:rFonts w:ascii="Calibri" w:hAnsi="Calibri" w:cs="Arial"/>
                <w:sz w:val="22"/>
                <w:szCs w:val="22"/>
              </w:rPr>
              <w:t>dqaMVL</w:t>
            </w:r>
          </w:p>
          <w:p w14:paraId="0314E0FE" w14:textId="77777777" w:rsidR="00787411" w:rsidRDefault="00787411" w:rsidP="00787411">
            <w:pPr>
              <w:spacing w:before="40" w:after="40"/>
              <w:ind w:right="545"/>
              <w:rPr>
                <w:rFonts w:ascii="Calibri" w:hAnsi="Calibri" w:cs="Arial"/>
                <w:sz w:val="22"/>
                <w:szCs w:val="22"/>
              </w:rPr>
            </w:pPr>
          </w:p>
          <w:p w14:paraId="530816DC" w14:textId="77777777" w:rsidR="00787411" w:rsidRPr="00954435" w:rsidRDefault="00787411" w:rsidP="00787411">
            <w:pPr>
              <w:spacing w:before="40" w:after="40"/>
              <w:ind w:right="545"/>
              <w:jc w:val="center"/>
              <w:rPr>
                <w:rFonts w:ascii="Calibri" w:hAnsi="Calibri" w:cs="Arial"/>
                <w:b/>
                <w:bCs/>
                <w:sz w:val="22"/>
                <w:szCs w:val="22"/>
                <w:u w:val="single"/>
              </w:rPr>
            </w:pPr>
            <w:r w:rsidRPr="00954435">
              <w:rPr>
                <w:rFonts w:ascii="Calibri" w:hAnsi="Calibri" w:cs="Arial"/>
                <w:b/>
                <w:bCs/>
                <w:sz w:val="22"/>
                <w:szCs w:val="22"/>
                <w:u w:val="single"/>
              </w:rPr>
              <w:t>or</w:t>
            </w:r>
          </w:p>
          <w:p w14:paraId="7861E4AA" w14:textId="77777777" w:rsidR="00787411" w:rsidRDefault="00787411" w:rsidP="00787411">
            <w:pPr>
              <w:spacing w:before="40" w:after="40"/>
              <w:ind w:right="545"/>
              <w:jc w:val="center"/>
              <w:rPr>
                <w:rFonts w:ascii="Calibri" w:hAnsi="Calibri" w:cs="Arial"/>
                <w:sz w:val="22"/>
                <w:szCs w:val="22"/>
              </w:rPr>
            </w:pPr>
          </w:p>
          <w:p w14:paraId="5E8E506E" w14:textId="77777777" w:rsidR="00787411" w:rsidRPr="00954435" w:rsidRDefault="00787411" w:rsidP="00787411">
            <w:pPr>
              <w:spacing w:before="40" w:after="40"/>
              <w:ind w:right="545"/>
              <w:jc w:val="center"/>
              <w:rPr>
                <w:rFonts w:ascii="Calibri" w:hAnsi="Calibri" w:cs="Arial"/>
                <w:i/>
                <w:sz w:val="22"/>
                <w:szCs w:val="22"/>
              </w:rPr>
            </w:pPr>
            <w:r>
              <w:rPr>
                <w:rFonts w:ascii="Calibri" w:hAnsi="Calibri" w:cs="Arial"/>
                <w:i/>
                <w:sz w:val="22"/>
                <w:szCs w:val="22"/>
              </w:rPr>
              <w:t>Telephone Pre-Bid Conference</w:t>
            </w:r>
            <w:r>
              <w:rPr>
                <w:rFonts w:ascii="Calibri" w:hAnsi="Calibri" w:cs="Arial"/>
                <w:i/>
                <w:sz w:val="22"/>
                <w:szCs w:val="22"/>
              </w:rPr>
              <w:br/>
            </w:r>
            <w:r w:rsidRPr="00AD29E5">
              <w:rPr>
                <w:rFonts w:ascii="Calibri" w:hAnsi="Calibri" w:cs="Arial"/>
                <w:i/>
                <w:sz w:val="22"/>
                <w:szCs w:val="22"/>
              </w:rPr>
              <w:t xml:space="preserve">Attend via </w:t>
            </w:r>
            <w:r>
              <w:rPr>
                <w:rFonts w:ascii="Calibri" w:hAnsi="Calibri" w:cs="Arial"/>
                <w:i/>
                <w:sz w:val="22"/>
                <w:szCs w:val="22"/>
              </w:rPr>
              <w:t>Conference Call</w:t>
            </w:r>
          </w:p>
          <w:p w14:paraId="14B083C6" w14:textId="77777777" w:rsidR="00787411" w:rsidRDefault="00787411" w:rsidP="00787411">
            <w:pPr>
              <w:rPr>
                <w:rFonts w:ascii="Calibri" w:hAnsi="Calibri" w:cs="Arial"/>
                <w:sz w:val="22"/>
                <w:szCs w:val="22"/>
              </w:rPr>
            </w:pPr>
          </w:p>
          <w:p w14:paraId="52BC076A" w14:textId="77777777" w:rsidR="00787411" w:rsidRDefault="00787411" w:rsidP="00787411">
            <w:pPr>
              <w:rPr>
                <w:rFonts w:ascii="Calibri" w:hAnsi="Calibri" w:cs="Arial"/>
                <w:sz w:val="22"/>
                <w:szCs w:val="22"/>
              </w:rPr>
            </w:pPr>
            <w:r>
              <w:rPr>
                <w:rFonts w:ascii="Calibri" w:hAnsi="Calibri" w:cs="Arial"/>
                <w:sz w:val="22"/>
                <w:szCs w:val="22"/>
              </w:rPr>
              <w:t xml:space="preserve">Dial-In Number*: </w:t>
            </w:r>
          </w:p>
          <w:p w14:paraId="12754819" w14:textId="77777777" w:rsidR="00787411" w:rsidRDefault="007B0602" w:rsidP="00787411">
            <w:pPr>
              <w:rPr>
                <w:rFonts w:ascii="Segoe UI" w:hAnsi="Segoe UI" w:cs="Segoe UI"/>
                <w:color w:val="242424"/>
                <w:sz w:val="22"/>
                <w:szCs w:val="22"/>
              </w:rPr>
            </w:pPr>
            <w:hyperlink r:id="rId106" w:history="1">
              <w:r w:rsidR="00787411">
                <w:rPr>
                  <w:rStyle w:val="Hyperlink"/>
                  <w:rFonts w:ascii="Segoe UI" w:hAnsi="Segoe UI" w:cs="Segoe UI"/>
                  <w:color w:val="5B5FC7"/>
                  <w:sz w:val="21"/>
                  <w:szCs w:val="21"/>
                </w:rPr>
                <w:t>+1 564-999-2000,,849999045#</w:t>
              </w:r>
            </w:hyperlink>
            <w:r w:rsidR="00787411">
              <w:rPr>
                <w:rFonts w:ascii="Segoe UI" w:hAnsi="Segoe UI" w:cs="Segoe UI"/>
                <w:color w:val="242424"/>
              </w:rPr>
              <w:t xml:space="preserve"> </w:t>
            </w:r>
            <w:r w:rsidR="00787411">
              <w:rPr>
                <w:rStyle w:val="me-email-text"/>
                <w:rFonts w:ascii="Segoe UI" w:hAnsi="Segoe UI" w:cs="Segoe UI"/>
                <w:color w:val="616161"/>
                <w:sz w:val="21"/>
                <w:szCs w:val="21"/>
              </w:rPr>
              <w:t>United States, Olympia</w:t>
            </w:r>
            <w:r w:rsidR="00787411">
              <w:rPr>
                <w:rFonts w:ascii="Segoe UI" w:hAnsi="Segoe UI" w:cs="Segoe UI"/>
                <w:color w:val="242424"/>
              </w:rPr>
              <w:t xml:space="preserve"> </w:t>
            </w:r>
          </w:p>
          <w:p w14:paraId="385BB1B6" w14:textId="77777777" w:rsidR="00787411" w:rsidRDefault="007B0602" w:rsidP="00787411">
            <w:pPr>
              <w:rPr>
                <w:rFonts w:ascii="Segoe UI" w:hAnsi="Segoe UI" w:cs="Segoe UI"/>
                <w:color w:val="242424"/>
              </w:rPr>
            </w:pPr>
            <w:hyperlink r:id="rId107" w:history="1">
              <w:r w:rsidR="00787411">
                <w:rPr>
                  <w:rStyle w:val="Hyperlink"/>
                  <w:rFonts w:ascii="Segoe UI" w:hAnsi="Segoe UI" w:cs="Segoe UI"/>
                  <w:color w:val="5B5FC7"/>
                  <w:sz w:val="21"/>
                  <w:szCs w:val="21"/>
                </w:rPr>
                <w:t>(833) 322-1218,,849999045#</w:t>
              </w:r>
            </w:hyperlink>
            <w:r w:rsidR="00787411">
              <w:rPr>
                <w:rFonts w:ascii="Segoe UI" w:hAnsi="Segoe UI" w:cs="Segoe UI"/>
                <w:color w:val="242424"/>
              </w:rPr>
              <w:t xml:space="preserve"> </w:t>
            </w:r>
            <w:r w:rsidR="00787411">
              <w:rPr>
                <w:rStyle w:val="me-email-text"/>
                <w:rFonts w:ascii="Segoe UI" w:hAnsi="Segoe UI" w:cs="Segoe UI"/>
                <w:color w:val="616161"/>
                <w:sz w:val="21"/>
                <w:szCs w:val="21"/>
              </w:rPr>
              <w:t>United States (Toll-free)</w:t>
            </w:r>
            <w:r w:rsidR="00787411">
              <w:rPr>
                <w:rFonts w:ascii="Segoe UI" w:hAnsi="Segoe UI" w:cs="Segoe UI"/>
                <w:color w:val="242424"/>
              </w:rPr>
              <w:t xml:space="preserve"> </w:t>
            </w:r>
          </w:p>
          <w:p w14:paraId="30BD69A9" w14:textId="77777777" w:rsidR="00787411" w:rsidRDefault="00787411" w:rsidP="00787411">
            <w:pPr>
              <w:rPr>
                <w:rFonts w:ascii="Segoe UI" w:hAnsi="Segoe UI" w:cs="Segoe UI"/>
                <w:color w:val="242424"/>
                <w:sz w:val="22"/>
                <w:szCs w:val="22"/>
              </w:rPr>
            </w:pPr>
            <w:r>
              <w:rPr>
                <w:rStyle w:val="me-email-text-secondary"/>
                <w:rFonts w:ascii="Segoe UI" w:hAnsi="Segoe UI" w:cs="Segoe UI"/>
                <w:color w:val="616161"/>
                <w:sz w:val="21"/>
                <w:szCs w:val="21"/>
              </w:rPr>
              <w:t xml:space="preserve">Phone conference ID: </w:t>
            </w:r>
            <w:r>
              <w:rPr>
                <w:rStyle w:val="me-email-text"/>
                <w:rFonts w:ascii="Segoe UI" w:hAnsi="Segoe UI" w:cs="Segoe UI"/>
                <w:color w:val="242424"/>
                <w:sz w:val="21"/>
                <w:szCs w:val="21"/>
              </w:rPr>
              <w:t>849 999 045#</w:t>
            </w:r>
            <w:r>
              <w:rPr>
                <w:rFonts w:ascii="Segoe UI" w:hAnsi="Segoe UI" w:cs="Segoe UI"/>
                <w:color w:val="242424"/>
              </w:rPr>
              <w:t xml:space="preserve"> </w:t>
            </w:r>
          </w:p>
          <w:p w14:paraId="6D8B4A5D" w14:textId="77777777" w:rsidR="00787411" w:rsidRDefault="00787411" w:rsidP="00787411">
            <w:pPr>
              <w:spacing w:before="40" w:after="40"/>
              <w:ind w:right="545"/>
              <w:rPr>
                <w:rFonts w:ascii="Calibri" w:hAnsi="Calibri" w:cs="Arial"/>
                <w:sz w:val="22"/>
                <w:szCs w:val="22"/>
              </w:rPr>
            </w:pPr>
          </w:p>
          <w:p w14:paraId="542BDB40" w14:textId="13B0C70D" w:rsidR="003C35D6" w:rsidRPr="00CE4DFB" w:rsidRDefault="00787411" w:rsidP="00787411">
            <w:pPr>
              <w:spacing w:before="40" w:after="40"/>
              <w:rPr>
                <w:rFonts w:ascii="Calibri" w:hAnsi="Calibri" w:cs="Arial"/>
                <w:sz w:val="22"/>
                <w:szCs w:val="22"/>
              </w:rPr>
            </w:pPr>
            <w:r>
              <w:rPr>
                <w:rFonts w:ascii="Calibri" w:hAnsi="Calibri" w:cs="Arial"/>
                <w:sz w:val="22"/>
                <w:szCs w:val="22"/>
              </w:rPr>
              <w:t>*</w:t>
            </w:r>
            <w:r>
              <w:rPr>
                <w:rFonts w:ascii="Calibri" w:hAnsi="Calibri" w:cs="Arial"/>
                <w:i/>
                <w:iCs/>
                <w:sz w:val="22"/>
                <w:szCs w:val="22"/>
              </w:rPr>
              <w:t>Please note phone attendees are welcome to listen in but will be muted to prevent background noise and so will be unable to ask questions.  Please plan accordingly.</w:t>
            </w:r>
          </w:p>
        </w:tc>
      </w:tr>
      <w:tr w:rsidR="00F0060A" w:rsidRPr="007F754A" w14:paraId="1027FD0C" w14:textId="77777777" w:rsidTr="00F0060A">
        <w:trPr>
          <w:cantSplit/>
        </w:trPr>
        <w:tc>
          <w:tcPr>
            <w:tcW w:w="1031" w:type="dxa"/>
            <w:vMerge w:val="restart"/>
            <w:shd w:val="clear" w:color="auto" w:fill="auto"/>
            <w:vAlign w:val="center"/>
          </w:tcPr>
          <w:p w14:paraId="4DD231D6" w14:textId="77777777" w:rsidR="00F0060A" w:rsidRPr="007F754A" w:rsidRDefault="00F0060A" w:rsidP="00693122">
            <w:pPr>
              <w:spacing w:before="40" w:after="40"/>
              <w:jc w:val="right"/>
              <w:rPr>
                <w:rFonts w:ascii="Calibri" w:hAnsi="Calibri" w:cs="Arial"/>
                <w:sz w:val="22"/>
                <w:szCs w:val="22"/>
              </w:rPr>
            </w:pPr>
            <w:r>
              <w:rPr>
                <w:rFonts w:ascii="Calibri" w:hAnsi="Calibri" w:cs="Arial"/>
                <w:sz w:val="22"/>
                <w:szCs w:val="22"/>
              </w:rPr>
              <w:t>Question &amp; Answer Period:</w:t>
            </w:r>
          </w:p>
        </w:tc>
        <w:tc>
          <w:tcPr>
            <w:tcW w:w="2246" w:type="dxa"/>
            <w:shd w:val="clear" w:color="auto" w:fill="auto"/>
            <w:vAlign w:val="center"/>
          </w:tcPr>
          <w:p w14:paraId="27261579" w14:textId="448F3785" w:rsidR="00F0060A" w:rsidRPr="007F754A" w:rsidRDefault="00F0060A" w:rsidP="00F0060A">
            <w:pPr>
              <w:spacing w:before="40" w:after="40"/>
              <w:jc w:val="right"/>
              <w:rPr>
                <w:rFonts w:ascii="Calibri" w:hAnsi="Calibri" w:cs="Arial"/>
                <w:sz w:val="22"/>
                <w:szCs w:val="22"/>
              </w:rPr>
            </w:pPr>
            <w:r>
              <w:rPr>
                <w:rFonts w:ascii="Calibri" w:hAnsi="Calibri" w:cs="Arial"/>
                <w:sz w:val="22"/>
                <w:szCs w:val="22"/>
              </w:rPr>
              <w:t>Deadline for Submitting Questions</w:t>
            </w:r>
          </w:p>
        </w:tc>
        <w:tc>
          <w:tcPr>
            <w:tcW w:w="4433" w:type="dxa"/>
            <w:shd w:val="clear" w:color="auto" w:fill="auto"/>
            <w:vAlign w:val="center"/>
          </w:tcPr>
          <w:p w14:paraId="7B128291" w14:textId="65D95488" w:rsidR="00F0060A" w:rsidRPr="007F754A" w:rsidRDefault="001B0117" w:rsidP="003E5440">
            <w:pPr>
              <w:spacing w:before="40" w:after="40"/>
              <w:rPr>
                <w:rFonts w:ascii="Calibri" w:hAnsi="Calibri" w:cs="Arial"/>
                <w:sz w:val="22"/>
                <w:szCs w:val="22"/>
              </w:rPr>
            </w:pPr>
            <w:r>
              <w:rPr>
                <w:rFonts w:ascii="Calibri" w:hAnsi="Calibri" w:cs="Arial"/>
                <w:sz w:val="22"/>
                <w:szCs w:val="22"/>
              </w:rPr>
              <w:t>August 14</w:t>
            </w:r>
            <w:r w:rsidR="00787411">
              <w:rPr>
                <w:rFonts w:ascii="Calibri" w:hAnsi="Calibri" w:cs="Arial"/>
                <w:sz w:val="22"/>
                <w:szCs w:val="22"/>
              </w:rPr>
              <w:t>,</w:t>
            </w:r>
            <w:r w:rsidR="00787411" w:rsidRPr="007F754A">
              <w:rPr>
                <w:rFonts w:ascii="Calibri" w:hAnsi="Calibri" w:cs="Arial"/>
                <w:sz w:val="22"/>
                <w:szCs w:val="22"/>
              </w:rPr>
              <w:t xml:space="preserve"> </w:t>
            </w:r>
            <w:r w:rsidR="00787411">
              <w:rPr>
                <w:rFonts w:ascii="Calibri" w:hAnsi="Calibri" w:cs="Arial"/>
                <w:sz w:val="22"/>
                <w:szCs w:val="22"/>
              </w:rPr>
              <w:t>2024</w:t>
            </w:r>
          </w:p>
        </w:tc>
      </w:tr>
      <w:tr w:rsidR="00F0060A" w:rsidRPr="007F754A" w14:paraId="12D87EF9" w14:textId="77777777" w:rsidTr="00F0060A">
        <w:trPr>
          <w:cantSplit/>
          <w:trHeight w:val="638"/>
        </w:trPr>
        <w:tc>
          <w:tcPr>
            <w:tcW w:w="1031" w:type="dxa"/>
            <w:vMerge/>
            <w:shd w:val="clear" w:color="auto" w:fill="auto"/>
            <w:vAlign w:val="center"/>
          </w:tcPr>
          <w:p w14:paraId="25D9A305" w14:textId="77777777" w:rsidR="00F0060A" w:rsidRDefault="00F0060A" w:rsidP="00693122">
            <w:pPr>
              <w:spacing w:before="40" w:after="40"/>
              <w:jc w:val="right"/>
              <w:rPr>
                <w:rFonts w:ascii="Calibri" w:hAnsi="Calibri" w:cs="Arial"/>
                <w:sz w:val="22"/>
                <w:szCs w:val="22"/>
              </w:rPr>
            </w:pPr>
          </w:p>
        </w:tc>
        <w:tc>
          <w:tcPr>
            <w:tcW w:w="2070" w:type="dxa"/>
            <w:shd w:val="clear" w:color="auto" w:fill="auto"/>
            <w:vAlign w:val="center"/>
          </w:tcPr>
          <w:p w14:paraId="294FB7DB" w14:textId="51F6C151" w:rsidR="00F0060A" w:rsidRDefault="00F0060A" w:rsidP="00693122">
            <w:pPr>
              <w:spacing w:before="40" w:after="40"/>
              <w:jc w:val="right"/>
              <w:rPr>
                <w:rFonts w:ascii="Calibri" w:hAnsi="Calibri" w:cs="Arial"/>
                <w:sz w:val="22"/>
                <w:szCs w:val="22"/>
              </w:rPr>
            </w:pPr>
            <w:r w:rsidRPr="00F0060A">
              <w:rPr>
                <w:rFonts w:ascii="Calibri" w:hAnsi="Calibri" w:cs="Arial"/>
                <w:sz w:val="22"/>
                <w:szCs w:val="22"/>
              </w:rPr>
              <w:t>Anticipated Deadline for Answers</w:t>
            </w:r>
          </w:p>
        </w:tc>
        <w:tc>
          <w:tcPr>
            <w:tcW w:w="4433" w:type="dxa"/>
            <w:shd w:val="clear" w:color="auto" w:fill="auto"/>
            <w:vAlign w:val="center"/>
          </w:tcPr>
          <w:p w14:paraId="724D1982" w14:textId="35326DAB" w:rsidR="00F0060A" w:rsidRPr="007F754A" w:rsidRDefault="00787411" w:rsidP="003E5440">
            <w:pPr>
              <w:spacing w:before="40" w:after="40"/>
              <w:rPr>
                <w:rFonts w:ascii="Calibri" w:hAnsi="Calibri" w:cs="Arial"/>
                <w:sz w:val="22"/>
                <w:szCs w:val="22"/>
              </w:rPr>
            </w:pPr>
            <w:r>
              <w:rPr>
                <w:rFonts w:ascii="Calibri" w:hAnsi="Calibri" w:cs="Arial"/>
                <w:sz w:val="22"/>
                <w:szCs w:val="22"/>
              </w:rPr>
              <w:t xml:space="preserve">August </w:t>
            </w:r>
            <w:r w:rsidR="001B0117">
              <w:rPr>
                <w:rFonts w:ascii="Calibri" w:hAnsi="Calibri" w:cs="Arial"/>
                <w:sz w:val="22"/>
                <w:szCs w:val="22"/>
              </w:rPr>
              <w:t>21</w:t>
            </w:r>
            <w:r>
              <w:rPr>
                <w:rFonts w:ascii="Calibri" w:hAnsi="Calibri" w:cs="Arial"/>
                <w:sz w:val="22"/>
                <w:szCs w:val="22"/>
              </w:rPr>
              <w:t>,</w:t>
            </w:r>
            <w:r w:rsidRPr="007F754A">
              <w:rPr>
                <w:rFonts w:ascii="Calibri" w:hAnsi="Calibri" w:cs="Arial"/>
                <w:sz w:val="22"/>
                <w:szCs w:val="22"/>
              </w:rPr>
              <w:t xml:space="preserve"> </w:t>
            </w:r>
            <w:r>
              <w:rPr>
                <w:rFonts w:ascii="Calibri" w:hAnsi="Calibri" w:cs="Arial"/>
                <w:sz w:val="22"/>
                <w:szCs w:val="22"/>
              </w:rPr>
              <w:t>2024</w:t>
            </w:r>
          </w:p>
        </w:tc>
      </w:tr>
      <w:tr w:rsidR="007F754A" w:rsidRPr="007F754A" w14:paraId="2735F219" w14:textId="77777777" w:rsidTr="00F0060A">
        <w:trPr>
          <w:cantSplit/>
        </w:trPr>
        <w:tc>
          <w:tcPr>
            <w:tcW w:w="3101" w:type="dxa"/>
            <w:gridSpan w:val="2"/>
            <w:shd w:val="clear" w:color="auto" w:fill="auto"/>
            <w:vAlign w:val="center"/>
          </w:tcPr>
          <w:p w14:paraId="69237F50" w14:textId="1F0C1939" w:rsidR="007F754A" w:rsidRPr="007F754A" w:rsidRDefault="007F754A" w:rsidP="00693122">
            <w:pPr>
              <w:spacing w:before="40" w:after="40"/>
              <w:jc w:val="right"/>
              <w:rPr>
                <w:rFonts w:ascii="Calibri" w:hAnsi="Calibri" w:cs="Arial"/>
                <w:sz w:val="22"/>
                <w:szCs w:val="22"/>
              </w:rPr>
            </w:pPr>
            <w:r w:rsidRPr="007F754A">
              <w:rPr>
                <w:rFonts w:ascii="Calibri" w:hAnsi="Calibri" w:cs="Arial"/>
                <w:sz w:val="22"/>
                <w:szCs w:val="22"/>
              </w:rPr>
              <w:t xml:space="preserve">Deadline for </w:t>
            </w:r>
            <w:r w:rsidR="00F0060A">
              <w:rPr>
                <w:rFonts w:ascii="Calibri" w:hAnsi="Calibri" w:cs="Arial"/>
                <w:sz w:val="22"/>
                <w:szCs w:val="22"/>
              </w:rPr>
              <w:t>S</w:t>
            </w:r>
            <w:r w:rsidRPr="007F754A">
              <w:rPr>
                <w:rFonts w:ascii="Calibri" w:hAnsi="Calibri" w:cs="Arial"/>
                <w:sz w:val="22"/>
                <w:szCs w:val="22"/>
              </w:rPr>
              <w:t>ubmitting Bids:</w:t>
            </w:r>
          </w:p>
        </w:tc>
        <w:tc>
          <w:tcPr>
            <w:tcW w:w="4433" w:type="dxa"/>
            <w:shd w:val="clear" w:color="auto" w:fill="auto"/>
            <w:vAlign w:val="center"/>
          </w:tcPr>
          <w:p w14:paraId="11D8049F" w14:textId="42C89FB1" w:rsidR="007F754A" w:rsidRPr="007F754A" w:rsidRDefault="001B0117" w:rsidP="003E5440">
            <w:pPr>
              <w:spacing w:before="40" w:after="40"/>
              <w:rPr>
                <w:rFonts w:ascii="Calibri" w:hAnsi="Calibri" w:cs="Arial"/>
                <w:sz w:val="22"/>
                <w:szCs w:val="22"/>
              </w:rPr>
            </w:pPr>
            <w:r>
              <w:rPr>
                <w:rFonts w:ascii="Calibri" w:hAnsi="Calibri" w:cs="Arial"/>
                <w:sz w:val="22"/>
                <w:szCs w:val="22"/>
              </w:rPr>
              <w:t>September</w:t>
            </w:r>
            <w:r w:rsidR="00787411">
              <w:rPr>
                <w:rFonts w:ascii="Calibri" w:hAnsi="Calibri" w:cs="Arial"/>
                <w:sz w:val="22"/>
                <w:szCs w:val="22"/>
              </w:rPr>
              <w:t xml:space="preserve"> </w:t>
            </w:r>
            <w:r>
              <w:rPr>
                <w:rFonts w:ascii="Calibri" w:hAnsi="Calibri" w:cs="Arial"/>
                <w:sz w:val="22"/>
                <w:szCs w:val="22"/>
              </w:rPr>
              <w:t>5</w:t>
            </w:r>
            <w:r w:rsidR="00787411">
              <w:rPr>
                <w:rFonts w:ascii="Calibri" w:hAnsi="Calibri" w:cs="Arial"/>
                <w:sz w:val="22"/>
                <w:szCs w:val="22"/>
              </w:rPr>
              <w:t>,</w:t>
            </w:r>
            <w:r w:rsidR="00787411" w:rsidRPr="007F754A">
              <w:rPr>
                <w:rFonts w:ascii="Calibri" w:hAnsi="Calibri" w:cs="Arial"/>
                <w:sz w:val="22"/>
                <w:szCs w:val="22"/>
              </w:rPr>
              <w:t xml:space="preserve"> </w:t>
            </w:r>
            <w:r w:rsidR="00787411">
              <w:rPr>
                <w:rFonts w:ascii="Calibri" w:hAnsi="Calibri" w:cs="Arial"/>
                <w:sz w:val="22"/>
                <w:szCs w:val="22"/>
              </w:rPr>
              <w:t>2024</w:t>
            </w:r>
          </w:p>
        </w:tc>
      </w:tr>
      <w:tr w:rsidR="007F754A" w:rsidRPr="007F754A" w14:paraId="236B930E" w14:textId="77777777" w:rsidTr="00F0060A">
        <w:trPr>
          <w:cantSplit/>
        </w:trPr>
        <w:tc>
          <w:tcPr>
            <w:tcW w:w="3101" w:type="dxa"/>
            <w:gridSpan w:val="2"/>
            <w:shd w:val="clear" w:color="auto" w:fill="auto"/>
            <w:vAlign w:val="center"/>
          </w:tcPr>
          <w:p w14:paraId="5B95749C" w14:textId="6BF47439" w:rsidR="007F754A" w:rsidRPr="007F754A" w:rsidRDefault="007F754A" w:rsidP="00DE779E">
            <w:pPr>
              <w:spacing w:before="40" w:after="40"/>
              <w:jc w:val="right"/>
              <w:rPr>
                <w:rFonts w:ascii="Calibri" w:hAnsi="Calibri" w:cs="Arial"/>
                <w:sz w:val="22"/>
                <w:szCs w:val="22"/>
              </w:rPr>
            </w:pPr>
            <w:r w:rsidRPr="007F754A">
              <w:rPr>
                <w:rFonts w:ascii="Calibri" w:hAnsi="Calibri" w:cs="Arial"/>
                <w:sz w:val="22"/>
                <w:szCs w:val="22"/>
              </w:rPr>
              <w:t>Anticipate</w:t>
            </w:r>
            <w:r w:rsidR="00222AFE">
              <w:rPr>
                <w:rFonts w:ascii="Calibri" w:hAnsi="Calibri" w:cs="Arial"/>
                <w:sz w:val="22"/>
                <w:szCs w:val="22"/>
              </w:rPr>
              <w:t>d</w:t>
            </w:r>
            <w:r w:rsidRPr="007F754A">
              <w:rPr>
                <w:rFonts w:ascii="Calibri" w:hAnsi="Calibri" w:cs="Arial"/>
                <w:sz w:val="22"/>
                <w:szCs w:val="22"/>
              </w:rPr>
              <w:t xml:space="preserve"> </w:t>
            </w:r>
            <w:r w:rsidR="00222AFE">
              <w:rPr>
                <w:rFonts w:ascii="Calibri" w:hAnsi="Calibri" w:cs="Arial"/>
                <w:sz w:val="22"/>
                <w:szCs w:val="22"/>
              </w:rPr>
              <w:t xml:space="preserve">Announcement of Apparent Successful </w:t>
            </w:r>
            <w:r w:rsidR="00222AFE" w:rsidRPr="00787411">
              <w:rPr>
                <w:rFonts w:ascii="Calibri" w:hAnsi="Calibri" w:cs="Arial"/>
                <w:sz w:val="22"/>
                <w:szCs w:val="22"/>
              </w:rPr>
              <w:t>Bidders</w:t>
            </w:r>
            <w:r w:rsidRPr="00787411">
              <w:rPr>
                <w:rFonts w:ascii="Calibri" w:hAnsi="Calibri" w:cs="Arial"/>
                <w:sz w:val="22"/>
                <w:szCs w:val="22"/>
              </w:rPr>
              <w:t>:</w:t>
            </w:r>
          </w:p>
        </w:tc>
        <w:tc>
          <w:tcPr>
            <w:tcW w:w="4433" w:type="dxa"/>
            <w:shd w:val="clear" w:color="auto" w:fill="auto"/>
            <w:vAlign w:val="center"/>
          </w:tcPr>
          <w:p w14:paraId="0FA7621C" w14:textId="3394B11E" w:rsidR="007F754A" w:rsidRPr="007F754A" w:rsidRDefault="00787411" w:rsidP="003E5440">
            <w:pPr>
              <w:spacing w:before="40" w:after="40"/>
              <w:rPr>
                <w:rFonts w:ascii="Calibri" w:hAnsi="Calibri" w:cs="Arial"/>
                <w:sz w:val="22"/>
                <w:szCs w:val="22"/>
              </w:rPr>
            </w:pPr>
            <w:r>
              <w:rPr>
                <w:rFonts w:ascii="Calibri" w:hAnsi="Calibri" w:cs="Arial"/>
                <w:sz w:val="22"/>
                <w:szCs w:val="22"/>
              </w:rPr>
              <w:t xml:space="preserve">October </w:t>
            </w:r>
            <w:r w:rsidR="001B0117">
              <w:rPr>
                <w:rFonts w:ascii="Calibri" w:hAnsi="Calibri" w:cs="Arial"/>
                <w:sz w:val="22"/>
                <w:szCs w:val="22"/>
              </w:rPr>
              <w:t>30</w:t>
            </w:r>
            <w:r>
              <w:rPr>
                <w:rFonts w:ascii="Calibri" w:hAnsi="Calibri" w:cs="Arial"/>
                <w:sz w:val="22"/>
                <w:szCs w:val="22"/>
              </w:rPr>
              <w:t>,</w:t>
            </w:r>
            <w:r w:rsidRPr="007F754A">
              <w:rPr>
                <w:rFonts w:ascii="Calibri" w:hAnsi="Calibri" w:cs="Arial"/>
                <w:sz w:val="22"/>
                <w:szCs w:val="22"/>
              </w:rPr>
              <w:t xml:space="preserve"> </w:t>
            </w:r>
            <w:r>
              <w:rPr>
                <w:rFonts w:ascii="Calibri" w:hAnsi="Calibri" w:cs="Arial"/>
                <w:sz w:val="22"/>
                <w:szCs w:val="22"/>
              </w:rPr>
              <w:t>2024</w:t>
            </w:r>
          </w:p>
        </w:tc>
      </w:tr>
      <w:tr w:rsidR="00222AFE" w:rsidRPr="007F754A" w14:paraId="57078E5C" w14:textId="77777777" w:rsidTr="00F0060A">
        <w:trPr>
          <w:cantSplit/>
        </w:trPr>
        <w:tc>
          <w:tcPr>
            <w:tcW w:w="3101" w:type="dxa"/>
            <w:gridSpan w:val="2"/>
            <w:shd w:val="clear" w:color="auto" w:fill="auto"/>
            <w:vAlign w:val="center"/>
          </w:tcPr>
          <w:p w14:paraId="70F5537A" w14:textId="6D28F15B" w:rsidR="00222AFE" w:rsidRPr="007F754A" w:rsidRDefault="00222AFE" w:rsidP="00693122">
            <w:pPr>
              <w:spacing w:before="40" w:after="40"/>
              <w:jc w:val="right"/>
              <w:rPr>
                <w:rFonts w:ascii="Calibri" w:hAnsi="Calibri" w:cs="Arial"/>
                <w:sz w:val="22"/>
                <w:szCs w:val="22"/>
              </w:rPr>
            </w:pPr>
            <w:r w:rsidRPr="007F754A">
              <w:rPr>
                <w:rFonts w:ascii="Calibri" w:hAnsi="Calibri" w:cs="Arial"/>
                <w:sz w:val="22"/>
                <w:szCs w:val="22"/>
              </w:rPr>
              <w:t>Anticipate</w:t>
            </w:r>
            <w:r>
              <w:rPr>
                <w:rFonts w:ascii="Calibri" w:hAnsi="Calibri" w:cs="Arial"/>
                <w:sz w:val="22"/>
                <w:szCs w:val="22"/>
              </w:rPr>
              <w:t>d</w:t>
            </w:r>
            <w:r w:rsidRPr="007F754A">
              <w:rPr>
                <w:rFonts w:ascii="Calibri" w:hAnsi="Calibri" w:cs="Arial"/>
                <w:sz w:val="22"/>
                <w:szCs w:val="22"/>
              </w:rPr>
              <w:t xml:space="preserve"> </w:t>
            </w:r>
            <w:r w:rsidR="00B53FA9">
              <w:rPr>
                <w:rFonts w:ascii="Calibri" w:hAnsi="Calibri" w:cs="Arial"/>
                <w:sz w:val="22"/>
                <w:szCs w:val="22"/>
              </w:rPr>
              <w:t xml:space="preserve">Contract </w:t>
            </w:r>
            <w:r w:rsidRPr="00787411">
              <w:rPr>
                <w:rFonts w:ascii="Calibri" w:hAnsi="Calibri" w:cs="Arial"/>
                <w:sz w:val="22"/>
                <w:szCs w:val="22"/>
              </w:rPr>
              <w:t>Awards:</w:t>
            </w:r>
          </w:p>
        </w:tc>
        <w:tc>
          <w:tcPr>
            <w:tcW w:w="4433" w:type="dxa"/>
            <w:shd w:val="clear" w:color="auto" w:fill="auto"/>
            <w:vAlign w:val="center"/>
          </w:tcPr>
          <w:p w14:paraId="0E9075E5" w14:textId="060E600F" w:rsidR="00222AFE" w:rsidRPr="007F754A" w:rsidRDefault="001B0117" w:rsidP="003E5440">
            <w:pPr>
              <w:spacing w:before="40" w:after="40"/>
              <w:rPr>
                <w:rFonts w:ascii="Calibri" w:hAnsi="Calibri" w:cs="Arial"/>
                <w:sz w:val="22"/>
                <w:szCs w:val="22"/>
              </w:rPr>
            </w:pPr>
            <w:r>
              <w:rPr>
                <w:rFonts w:ascii="Calibri" w:hAnsi="Calibri" w:cs="Arial"/>
                <w:sz w:val="22"/>
                <w:szCs w:val="22"/>
              </w:rPr>
              <w:t>November</w:t>
            </w:r>
            <w:r w:rsidR="00787411">
              <w:rPr>
                <w:rFonts w:ascii="Calibri" w:hAnsi="Calibri" w:cs="Arial"/>
                <w:sz w:val="22"/>
                <w:szCs w:val="22"/>
              </w:rPr>
              <w:t xml:space="preserve"> </w:t>
            </w:r>
            <w:r>
              <w:rPr>
                <w:rFonts w:ascii="Calibri" w:hAnsi="Calibri" w:cs="Arial"/>
                <w:sz w:val="22"/>
                <w:szCs w:val="22"/>
              </w:rPr>
              <w:t>30</w:t>
            </w:r>
            <w:r w:rsidR="00787411">
              <w:rPr>
                <w:rFonts w:ascii="Calibri" w:hAnsi="Calibri" w:cs="Arial"/>
                <w:sz w:val="22"/>
                <w:szCs w:val="22"/>
              </w:rPr>
              <w:t>,</w:t>
            </w:r>
            <w:r w:rsidR="00787411" w:rsidRPr="007F754A">
              <w:rPr>
                <w:rFonts w:ascii="Calibri" w:hAnsi="Calibri" w:cs="Arial"/>
                <w:sz w:val="22"/>
                <w:szCs w:val="22"/>
              </w:rPr>
              <w:t xml:space="preserve"> </w:t>
            </w:r>
            <w:r w:rsidR="00787411">
              <w:rPr>
                <w:rFonts w:ascii="Calibri" w:hAnsi="Calibri" w:cs="Arial"/>
                <w:sz w:val="22"/>
                <w:szCs w:val="22"/>
              </w:rPr>
              <w:t>2024</w:t>
            </w:r>
          </w:p>
        </w:tc>
      </w:tr>
    </w:tbl>
    <w:p w14:paraId="7AC7AF35" w14:textId="51F2DA1B" w:rsidR="00154273" w:rsidRDefault="00B5425E" w:rsidP="00693122">
      <w:pPr>
        <w:numPr>
          <w:ilvl w:val="0"/>
          <w:numId w:val="15"/>
        </w:numPr>
        <w:spacing w:before="240" w:after="120"/>
        <w:ind w:left="734" w:hanging="547"/>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Questions</w:t>
      </w:r>
      <w:r w:rsidR="00154273">
        <w:rPr>
          <w:rFonts w:ascii="Calibri" w:hAnsi="Calibri"/>
          <w:sz w:val="22"/>
          <w:szCs w:val="22"/>
        </w:rPr>
        <w:t xml:space="preserve">.  </w:t>
      </w:r>
      <w:r w:rsidR="00693122" w:rsidRPr="00693122">
        <w:rPr>
          <w:rFonts w:ascii="Calibri" w:hAnsi="Calibri"/>
          <w:sz w:val="22"/>
          <w:szCs w:val="22"/>
        </w:rPr>
        <w:t xml:space="preserve">Questions or concerns regarding this </w:t>
      </w:r>
      <w:r>
        <w:rPr>
          <w:rFonts w:ascii="Calibri" w:hAnsi="Calibri" w:cs="Arial"/>
          <w:sz w:val="22"/>
          <w:szCs w:val="22"/>
        </w:rPr>
        <w:t>Competitive</w:t>
      </w:r>
      <w:r w:rsidR="00693122" w:rsidRPr="00693122">
        <w:rPr>
          <w:rFonts w:ascii="Calibri" w:hAnsi="Calibri"/>
          <w:sz w:val="22"/>
          <w:szCs w:val="22"/>
        </w:rPr>
        <w:t xml:space="preserve"> Solicitation must be directed to the following Procurement Coordinator:</w:t>
      </w: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curement Coordinator"/>
        <w:tblDescription w:val="The table provides the name, phone number and email address of the procurement coordinator."/>
      </w:tblPr>
      <w:tblGrid>
        <w:gridCol w:w="1373"/>
        <w:gridCol w:w="6030"/>
      </w:tblGrid>
      <w:tr w:rsidR="00693122" w:rsidRPr="00693122" w14:paraId="1FC9A408" w14:textId="77777777" w:rsidTr="00693122">
        <w:trPr>
          <w:cantSplit/>
        </w:trPr>
        <w:tc>
          <w:tcPr>
            <w:tcW w:w="7403" w:type="dxa"/>
            <w:gridSpan w:val="2"/>
            <w:shd w:val="clear" w:color="auto" w:fill="DBE5F1"/>
            <w:vAlign w:val="center"/>
          </w:tcPr>
          <w:p w14:paraId="2142EEA3" w14:textId="77777777" w:rsidR="00693122" w:rsidRPr="00693122" w:rsidRDefault="00693122" w:rsidP="00EA13A5">
            <w:pPr>
              <w:spacing w:before="40" w:after="40"/>
              <w:jc w:val="center"/>
              <w:rPr>
                <w:rFonts w:ascii="Calibri" w:hAnsi="Calibri" w:cs="Arial"/>
                <w:b/>
                <w:sz w:val="22"/>
                <w:szCs w:val="22"/>
              </w:rPr>
            </w:pPr>
            <w:r w:rsidRPr="00693122">
              <w:rPr>
                <w:rFonts w:ascii="Calibri" w:hAnsi="Calibri" w:cs="Arial"/>
                <w:b/>
                <w:sz w:val="22"/>
                <w:szCs w:val="22"/>
              </w:rPr>
              <w:t>Procurement Coordinator</w:t>
            </w:r>
          </w:p>
        </w:tc>
      </w:tr>
      <w:tr w:rsidR="00693122" w:rsidRPr="00693122" w14:paraId="3DCA3926" w14:textId="77777777" w:rsidTr="00693122">
        <w:trPr>
          <w:cantSplit/>
        </w:trPr>
        <w:tc>
          <w:tcPr>
            <w:tcW w:w="1373" w:type="dxa"/>
            <w:shd w:val="clear" w:color="auto" w:fill="auto"/>
            <w:vAlign w:val="center"/>
          </w:tcPr>
          <w:p w14:paraId="15A67EF5"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Name:</w:t>
            </w:r>
          </w:p>
        </w:tc>
        <w:tc>
          <w:tcPr>
            <w:tcW w:w="6030" w:type="dxa"/>
            <w:shd w:val="clear" w:color="auto" w:fill="auto"/>
          </w:tcPr>
          <w:p w14:paraId="2F612B63" w14:textId="02078DEB" w:rsidR="00693122" w:rsidRPr="00693122" w:rsidRDefault="00152085" w:rsidP="00693122">
            <w:pPr>
              <w:spacing w:before="40" w:after="40"/>
              <w:jc w:val="both"/>
              <w:rPr>
                <w:rFonts w:ascii="Calibri" w:hAnsi="Calibri" w:cs="Arial"/>
                <w:sz w:val="22"/>
                <w:szCs w:val="22"/>
              </w:rPr>
            </w:pPr>
            <w:r>
              <w:rPr>
                <w:rFonts w:ascii="Calibri" w:hAnsi="Calibri" w:cs="Arial"/>
                <w:sz w:val="22"/>
                <w:szCs w:val="22"/>
              </w:rPr>
              <w:t>Samantha Johnson</w:t>
            </w:r>
          </w:p>
        </w:tc>
      </w:tr>
      <w:tr w:rsidR="00693122" w:rsidRPr="00693122" w14:paraId="7B552B05" w14:textId="77777777" w:rsidTr="00693122">
        <w:trPr>
          <w:cantSplit/>
        </w:trPr>
        <w:tc>
          <w:tcPr>
            <w:tcW w:w="1373" w:type="dxa"/>
            <w:shd w:val="clear" w:color="auto" w:fill="auto"/>
            <w:vAlign w:val="center"/>
          </w:tcPr>
          <w:p w14:paraId="11FF4BE3"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Telephone:</w:t>
            </w:r>
          </w:p>
        </w:tc>
        <w:tc>
          <w:tcPr>
            <w:tcW w:w="6030" w:type="dxa"/>
            <w:shd w:val="clear" w:color="auto" w:fill="auto"/>
          </w:tcPr>
          <w:p w14:paraId="0A0EF838" w14:textId="4A31F1DD" w:rsidR="00693122" w:rsidRPr="00693122" w:rsidRDefault="00152085" w:rsidP="00693122">
            <w:pPr>
              <w:spacing w:before="40" w:after="40"/>
              <w:jc w:val="both"/>
              <w:rPr>
                <w:rFonts w:ascii="Calibri" w:hAnsi="Calibri" w:cs="Arial"/>
                <w:sz w:val="22"/>
                <w:szCs w:val="22"/>
              </w:rPr>
            </w:pPr>
            <w:r w:rsidRPr="00693122">
              <w:rPr>
                <w:rFonts w:ascii="Calibri" w:hAnsi="Calibri" w:cs="Arial"/>
                <w:sz w:val="22"/>
                <w:szCs w:val="22"/>
              </w:rPr>
              <w:t>360</w:t>
            </w:r>
            <w:r>
              <w:rPr>
                <w:rFonts w:ascii="Calibri" w:hAnsi="Calibri" w:cs="Arial"/>
                <w:sz w:val="22"/>
                <w:szCs w:val="22"/>
              </w:rPr>
              <w:t>-407-2213</w:t>
            </w:r>
          </w:p>
        </w:tc>
      </w:tr>
      <w:tr w:rsidR="00693122" w:rsidRPr="00693122" w14:paraId="3B3AED77" w14:textId="77777777" w:rsidTr="00693122">
        <w:trPr>
          <w:cantSplit/>
        </w:trPr>
        <w:tc>
          <w:tcPr>
            <w:tcW w:w="1373" w:type="dxa"/>
            <w:shd w:val="clear" w:color="auto" w:fill="auto"/>
            <w:vAlign w:val="center"/>
          </w:tcPr>
          <w:p w14:paraId="0D60653E" w14:textId="77777777" w:rsidR="00693122" w:rsidRPr="00693122" w:rsidRDefault="00693122" w:rsidP="00693122">
            <w:pPr>
              <w:spacing w:before="40" w:after="40"/>
              <w:jc w:val="right"/>
              <w:rPr>
                <w:rFonts w:ascii="Calibri" w:hAnsi="Calibri" w:cs="Arial"/>
                <w:sz w:val="22"/>
                <w:szCs w:val="22"/>
              </w:rPr>
            </w:pPr>
            <w:r w:rsidRPr="00693122">
              <w:rPr>
                <w:rFonts w:ascii="Calibri" w:hAnsi="Calibri" w:cs="Arial"/>
                <w:sz w:val="22"/>
                <w:szCs w:val="22"/>
              </w:rPr>
              <w:t>Email:</w:t>
            </w:r>
          </w:p>
        </w:tc>
        <w:tc>
          <w:tcPr>
            <w:tcW w:w="6030" w:type="dxa"/>
            <w:shd w:val="clear" w:color="auto" w:fill="auto"/>
          </w:tcPr>
          <w:p w14:paraId="4618A9E7" w14:textId="7FC8122B" w:rsidR="00693122" w:rsidRPr="00693122" w:rsidRDefault="007B0602" w:rsidP="00693122">
            <w:pPr>
              <w:spacing w:before="40" w:after="40"/>
              <w:jc w:val="both"/>
              <w:rPr>
                <w:rFonts w:ascii="Calibri" w:hAnsi="Calibri" w:cs="Arial"/>
                <w:sz w:val="22"/>
                <w:szCs w:val="22"/>
              </w:rPr>
            </w:pPr>
            <w:hyperlink r:id="rId108" w:history="1">
              <w:r w:rsidR="00152085" w:rsidRPr="00EE145B">
                <w:rPr>
                  <w:rStyle w:val="Hyperlink"/>
                  <w:rFonts w:ascii="Calibri" w:hAnsi="Calibri" w:cs="Arial"/>
                  <w:sz w:val="22"/>
                  <w:szCs w:val="22"/>
                </w:rPr>
                <w:t>DESContractsTeamFir@des.wa.gov</w:t>
              </w:r>
            </w:hyperlink>
          </w:p>
        </w:tc>
      </w:tr>
    </w:tbl>
    <w:p w14:paraId="5EB4D34F" w14:textId="020ECF3C" w:rsidR="00693122" w:rsidRPr="00693122" w:rsidRDefault="00693122" w:rsidP="00693122">
      <w:pPr>
        <w:spacing w:before="120"/>
        <w:ind w:left="720"/>
        <w:jc w:val="both"/>
        <w:rPr>
          <w:rFonts w:ascii="Calibri" w:hAnsi="Calibri" w:cs="Arial"/>
          <w:sz w:val="22"/>
          <w:szCs w:val="22"/>
        </w:rPr>
      </w:pPr>
      <w:r w:rsidRPr="00693122">
        <w:rPr>
          <w:rFonts w:ascii="Calibri" w:hAnsi="Calibri" w:cs="Arial"/>
          <w:sz w:val="22"/>
          <w:szCs w:val="22"/>
        </w:rPr>
        <w:lastRenderedPageBreak/>
        <w:t xml:space="preserve">Questions raised at the pre-bid conference and during the Q&amp;A period will be answered and responses posted to </w:t>
      </w:r>
      <w:r w:rsidR="003A550D">
        <w:rPr>
          <w:rFonts w:ascii="Calibri" w:hAnsi="Calibri" w:cs="Arial"/>
          <w:sz w:val="22"/>
          <w:szCs w:val="22"/>
        </w:rPr>
        <w:t>Washington</w:t>
      </w:r>
      <w:r w:rsidR="00746057">
        <w:rPr>
          <w:rFonts w:ascii="Calibri" w:hAnsi="Calibri" w:cs="Arial"/>
          <w:sz w:val="22"/>
          <w:szCs w:val="22"/>
        </w:rPr>
        <w:t>’s</w:t>
      </w:r>
      <w:r w:rsidR="003A550D">
        <w:rPr>
          <w:rFonts w:ascii="Calibri" w:hAnsi="Calibri" w:cs="Arial"/>
          <w:sz w:val="22"/>
          <w:szCs w:val="22"/>
        </w:rPr>
        <w:t xml:space="preserve"> Electronic Business Solution (</w:t>
      </w:r>
      <w:r w:rsidRPr="00693122">
        <w:rPr>
          <w:rFonts w:ascii="Calibri" w:hAnsi="Calibri" w:cs="Arial"/>
          <w:sz w:val="22"/>
          <w:szCs w:val="22"/>
        </w:rPr>
        <w:t>WEBS</w:t>
      </w:r>
      <w:r w:rsidR="003A550D">
        <w:rPr>
          <w:rFonts w:ascii="Calibri" w:hAnsi="Calibri" w:cs="Arial"/>
          <w:sz w:val="22"/>
          <w:szCs w:val="22"/>
        </w:rPr>
        <w:t>)</w:t>
      </w:r>
      <w:r w:rsidRPr="00693122">
        <w:rPr>
          <w:rFonts w:ascii="Calibri" w:hAnsi="Calibri" w:cs="Arial"/>
          <w:sz w:val="22"/>
          <w:szCs w:val="22"/>
        </w:rPr>
        <w:t>.</w:t>
      </w:r>
      <w:r w:rsidR="008F577B">
        <w:rPr>
          <w:rFonts w:ascii="Calibri" w:hAnsi="Calibri" w:cs="Arial"/>
          <w:sz w:val="22"/>
          <w:szCs w:val="22"/>
        </w:rPr>
        <w:t xml:space="preserve">  </w:t>
      </w:r>
      <w:r w:rsidR="008F577B" w:rsidRPr="008F577B">
        <w:rPr>
          <w:rFonts w:ascii="Calibri" w:hAnsi="Calibri" w:cs="Arial"/>
          <w:i/>
          <w:iCs/>
          <w:sz w:val="22"/>
          <w:szCs w:val="22"/>
        </w:rPr>
        <w:t>Note</w:t>
      </w:r>
      <w:r w:rsidR="008F577B">
        <w:rPr>
          <w:rFonts w:ascii="Calibri" w:hAnsi="Calibri" w:cs="Arial"/>
          <w:sz w:val="22"/>
          <w:szCs w:val="22"/>
        </w:rPr>
        <w:t>:  If bidders have questions and/or concerns regarding the Contract terms and conditions (</w:t>
      </w:r>
      <w:r w:rsidR="008F577B" w:rsidRPr="008F577B">
        <w:rPr>
          <w:rFonts w:ascii="Calibri" w:hAnsi="Calibri" w:cs="Arial"/>
          <w:i/>
          <w:iCs/>
          <w:sz w:val="22"/>
          <w:szCs w:val="22"/>
        </w:rPr>
        <w:t>see</w:t>
      </w:r>
      <w:r w:rsidR="008F577B">
        <w:rPr>
          <w:rFonts w:ascii="Calibri" w:hAnsi="Calibri" w:cs="Arial"/>
          <w:sz w:val="22"/>
          <w:szCs w:val="22"/>
        </w:rPr>
        <w:t xml:space="preserve"> </w:t>
      </w:r>
      <w:r w:rsidR="008F577B" w:rsidRPr="00AE7365">
        <w:rPr>
          <w:rFonts w:ascii="Calibri" w:hAnsi="Calibri" w:cs="Arial"/>
          <w:b/>
          <w:bCs/>
          <w:i/>
          <w:iCs/>
          <w:sz w:val="22"/>
          <w:szCs w:val="22"/>
        </w:rPr>
        <w:t>Exhibit D – Contract</w:t>
      </w:r>
      <w:r w:rsidR="008F577B">
        <w:rPr>
          <w:rFonts w:ascii="Calibri" w:hAnsi="Calibri" w:cs="Arial"/>
          <w:sz w:val="22"/>
          <w:szCs w:val="22"/>
        </w:rPr>
        <w:t>), bidders must raise such questions and/or concerns before the above-referenced deadline for submitting questions.</w:t>
      </w:r>
    </w:p>
    <w:p w14:paraId="76C106BF" w14:textId="4A60BEE0" w:rsidR="00154273" w:rsidRDefault="00154273" w:rsidP="00154273">
      <w:pPr>
        <w:numPr>
          <w:ilvl w:val="0"/>
          <w:numId w:val="15"/>
        </w:numPr>
        <w:spacing w:before="240"/>
        <w:ind w:hanging="540"/>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xml:space="preserve">.  </w:t>
      </w:r>
      <w:r w:rsidRPr="00154273">
        <w:rPr>
          <w:rFonts w:ascii="Calibri" w:hAnsi="Calibri"/>
          <w:sz w:val="22"/>
          <w:szCs w:val="22"/>
        </w:rPr>
        <w:t xml:space="preserve">The </w:t>
      </w:r>
      <w:r w:rsidR="00B5425E">
        <w:rPr>
          <w:rFonts w:ascii="Calibri" w:hAnsi="Calibri" w:cs="Arial"/>
          <w:sz w:val="22"/>
          <w:szCs w:val="22"/>
        </w:rPr>
        <w:t>Competitive</w:t>
      </w:r>
      <w:r w:rsidRPr="00154273">
        <w:rPr>
          <w:rFonts w:ascii="Calibri" w:hAnsi="Calibri"/>
          <w:sz w:val="22"/>
          <w:szCs w:val="22"/>
        </w:rPr>
        <w:t xml:space="preserve"> Solicitation (and award of </w:t>
      </w:r>
      <w:r w:rsidR="008B426E">
        <w:rPr>
          <w:rFonts w:ascii="Calibri" w:hAnsi="Calibri"/>
          <w:sz w:val="22"/>
          <w:szCs w:val="22"/>
        </w:rPr>
        <w:t>any</w:t>
      </w:r>
      <w:r w:rsidRPr="00154273">
        <w:rPr>
          <w:rFonts w:ascii="Calibri" w:hAnsi="Calibri"/>
          <w:sz w:val="22"/>
          <w:szCs w:val="22"/>
        </w:rPr>
        <w:t xml:space="preserve"> Contract) is subject to complaints, debriefs, and protests as explained i</w:t>
      </w:r>
      <w:r w:rsidR="004A5763">
        <w:rPr>
          <w:rFonts w:ascii="Calibri" w:hAnsi="Calibri"/>
          <w:sz w:val="22"/>
          <w:szCs w:val="22"/>
        </w:rPr>
        <w:t xml:space="preserve">n Section 5, </w:t>
      </w:r>
      <w:r w:rsidRPr="00154273">
        <w:rPr>
          <w:rFonts w:ascii="Calibri" w:hAnsi="Calibri"/>
          <w:sz w:val="22"/>
          <w:szCs w:val="22"/>
        </w:rPr>
        <w:t>which may impact the dates set forth above.</w:t>
      </w:r>
    </w:p>
    <w:p w14:paraId="0A3D7B53" w14:textId="2A1E3B8D" w:rsidR="00154273" w:rsidRDefault="00B5425E" w:rsidP="00154273">
      <w:pPr>
        <w:numPr>
          <w:ilvl w:val="0"/>
          <w:numId w:val="15"/>
        </w:numPr>
        <w:spacing w:before="240"/>
        <w:ind w:hanging="540"/>
        <w:jc w:val="both"/>
        <w:rPr>
          <w:rFonts w:ascii="Calibri" w:hAnsi="Calibri"/>
          <w:sz w:val="22"/>
          <w:szCs w:val="22"/>
        </w:rPr>
      </w:pPr>
      <w:r>
        <w:rPr>
          <w:rFonts w:ascii="Calibri" w:hAnsi="Calibri"/>
          <w:b/>
          <w:smallCaps/>
          <w:sz w:val="22"/>
          <w:szCs w:val="22"/>
        </w:rPr>
        <w:t>Competitive</w:t>
      </w:r>
      <w:r w:rsidR="00154273">
        <w:rPr>
          <w:rFonts w:ascii="Calibri" w:hAnsi="Calibri"/>
          <w:b/>
          <w:smallCaps/>
          <w:sz w:val="22"/>
          <w:szCs w:val="22"/>
        </w:rPr>
        <w:t xml:space="preserve"> Solicitation – Amendment &amp; Modification</w:t>
      </w:r>
      <w:r w:rsidR="00154273">
        <w:rPr>
          <w:rFonts w:ascii="Calibri" w:hAnsi="Calibri"/>
          <w:sz w:val="22"/>
          <w:szCs w:val="22"/>
        </w:rPr>
        <w:t xml:space="preserve">.  </w:t>
      </w:r>
      <w:r w:rsidR="00154273" w:rsidRPr="00154273">
        <w:rPr>
          <w:rFonts w:ascii="Calibri" w:hAnsi="Calibri"/>
          <w:sz w:val="22"/>
          <w:szCs w:val="22"/>
        </w:rPr>
        <w:t xml:space="preserve">Enterprise Services reserves the right to amend and modify this </w:t>
      </w:r>
      <w:r>
        <w:rPr>
          <w:rFonts w:ascii="Calibri" w:hAnsi="Calibri" w:cs="Arial"/>
          <w:sz w:val="22"/>
          <w:szCs w:val="22"/>
        </w:rPr>
        <w:t>Competitive</w:t>
      </w:r>
      <w:r w:rsidR="00154273" w:rsidRPr="00154273">
        <w:rPr>
          <w:rFonts w:ascii="Calibri" w:hAnsi="Calibri"/>
          <w:sz w:val="22"/>
          <w:szCs w:val="22"/>
        </w:rPr>
        <w:t xml:space="preserve"> Solicitation.  Only bidders who have properly registered and downloaded the original </w:t>
      </w:r>
      <w:r>
        <w:rPr>
          <w:rFonts w:ascii="Calibri" w:hAnsi="Calibri" w:cs="Arial"/>
          <w:sz w:val="22"/>
          <w:szCs w:val="22"/>
        </w:rPr>
        <w:t>Competitive</w:t>
      </w:r>
      <w:r w:rsidR="00150FA5" w:rsidRPr="00154273">
        <w:rPr>
          <w:rFonts w:ascii="Calibri" w:hAnsi="Calibri"/>
          <w:sz w:val="22"/>
          <w:szCs w:val="22"/>
        </w:rPr>
        <w:t xml:space="preserve"> Solicitation</w:t>
      </w:r>
      <w:r w:rsidR="00154273" w:rsidRPr="00154273">
        <w:rPr>
          <w:rFonts w:ascii="Calibri" w:hAnsi="Calibri"/>
          <w:sz w:val="22"/>
          <w:szCs w:val="22"/>
        </w:rPr>
        <w:t xml:space="preserve"> directly via </w:t>
      </w:r>
      <w:r w:rsidR="000B6CC4">
        <w:rPr>
          <w:rFonts w:ascii="Calibri" w:hAnsi="Calibri"/>
          <w:sz w:val="22"/>
          <w:szCs w:val="22"/>
        </w:rPr>
        <w:t>the Washington Electronic Business Solution (</w:t>
      </w:r>
      <w:r w:rsidR="00154273" w:rsidRPr="00154273">
        <w:rPr>
          <w:rFonts w:ascii="Calibri" w:hAnsi="Calibri"/>
          <w:sz w:val="22"/>
          <w:szCs w:val="22"/>
        </w:rPr>
        <w:t>WEBS</w:t>
      </w:r>
      <w:r w:rsidR="000B6CC4">
        <w:rPr>
          <w:rFonts w:ascii="Calibri" w:hAnsi="Calibri"/>
          <w:sz w:val="22"/>
          <w:szCs w:val="22"/>
        </w:rPr>
        <w:t>)</w:t>
      </w:r>
      <w:r w:rsidR="00154273" w:rsidRPr="00154273">
        <w:rPr>
          <w:rFonts w:ascii="Calibri" w:hAnsi="Calibri"/>
          <w:sz w:val="22"/>
          <w:szCs w:val="22"/>
        </w:rPr>
        <w:t xml:space="preserve"> will receive notifications of amendments </w:t>
      </w:r>
      <w:r w:rsidR="003A550D">
        <w:rPr>
          <w:rFonts w:ascii="Calibri" w:hAnsi="Calibri"/>
          <w:sz w:val="22"/>
          <w:szCs w:val="22"/>
        </w:rPr>
        <w:t xml:space="preserve">and other correspondence pertinent </w:t>
      </w:r>
      <w:r w:rsidR="00154273" w:rsidRPr="00154273">
        <w:rPr>
          <w:rFonts w:ascii="Calibri" w:hAnsi="Calibri"/>
          <w:sz w:val="22"/>
          <w:szCs w:val="22"/>
        </w:rPr>
        <w:t xml:space="preserve">to this </w:t>
      </w:r>
      <w:r>
        <w:rPr>
          <w:rFonts w:ascii="Calibri" w:hAnsi="Calibri" w:cs="Arial"/>
          <w:sz w:val="22"/>
          <w:szCs w:val="22"/>
        </w:rPr>
        <w:t>Competitive</w:t>
      </w:r>
      <w:r w:rsidR="00154273" w:rsidRPr="00154273">
        <w:rPr>
          <w:rFonts w:ascii="Calibri" w:hAnsi="Calibri"/>
          <w:sz w:val="22"/>
          <w:szCs w:val="22"/>
        </w:rPr>
        <w:t xml:space="preserve"> Solicitation.  </w:t>
      </w:r>
      <w:r w:rsidR="007B59FD">
        <w:rPr>
          <w:rFonts w:ascii="Calibri" w:hAnsi="Calibri"/>
          <w:sz w:val="22"/>
          <w:szCs w:val="22"/>
        </w:rPr>
        <w:t>B</w:t>
      </w:r>
      <w:r w:rsidR="00154273" w:rsidRPr="00154273">
        <w:rPr>
          <w:rFonts w:ascii="Calibri" w:hAnsi="Calibri"/>
          <w:sz w:val="22"/>
          <w:szCs w:val="22"/>
        </w:rPr>
        <w:t>idders must be registered in WEBS</w:t>
      </w:r>
      <w:r w:rsidR="007B59FD">
        <w:rPr>
          <w:rFonts w:ascii="Calibri" w:hAnsi="Calibri"/>
          <w:sz w:val="22"/>
          <w:szCs w:val="22"/>
        </w:rPr>
        <w:t xml:space="preserve"> to </w:t>
      </w:r>
      <w:r w:rsidR="007B59FD" w:rsidRPr="00154273">
        <w:rPr>
          <w:rFonts w:ascii="Calibri" w:hAnsi="Calibri"/>
          <w:sz w:val="22"/>
          <w:szCs w:val="22"/>
        </w:rPr>
        <w:t>be awarded a</w:t>
      </w:r>
      <w:r w:rsidR="007B59FD">
        <w:rPr>
          <w:rFonts w:ascii="Calibri" w:hAnsi="Calibri"/>
          <w:sz w:val="22"/>
          <w:szCs w:val="22"/>
        </w:rPr>
        <w:t xml:space="preserve"> Contract</w:t>
      </w:r>
      <w:r w:rsidR="00154273" w:rsidRPr="00154273">
        <w:rPr>
          <w:rFonts w:ascii="Calibri" w:hAnsi="Calibri"/>
          <w:sz w:val="22"/>
          <w:szCs w:val="22"/>
        </w:rPr>
        <w:t xml:space="preserve">.  </w:t>
      </w:r>
      <w:r w:rsidR="000B50FD" w:rsidRPr="00154273">
        <w:rPr>
          <w:rFonts w:ascii="Calibri" w:hAnsi="Calibri"/>
          <w:sz w:val="22"/>
          <w:szCs w:val="22"/>
        </w:rPr>
        <w:t xml:space="preserve">Visit </w:t>
      </w:r>
      <w:hyperlink r:id="rId109" w:history="1">
        <w:r w:rsidR="000B50FD">
          <w:rPr>
            <w:rStyle w:val="Hyperlink"/>
            <w:rFonts w:ascii="Calibri" w:hAnsi="Calibri"/>
            <w:sz w:val="22"/>
            <w:szCs w:val="22"/>
          </w:rPr>
          <w:t>WEBS</w:t>
        </w:r>
      </w:hyperlink>
      <w:r w:rsidR="000B50FD" w:rsidRPr="00154273">
        <w:rPr>
          <w:rFonts w:ascii="Calibri" w:hAnsi="Calibri"/>
          <w:sz w:val="22"/>
          <w:szCs w:val="22"/>
        </w:rPr>
        <w:t xml:space="preserve"> to register</w:t>
      </w:r>
      <w:r w:rsidR="00154273" w:rsidRPr="00154273">
        <w:rPr>
          <w:rFonts w:ascii="Calibri" w:hAnsi="Calibri"/>
          <w:sz w:val="22"/>
          <w:szCs w:val="22"/>
        </w:rPr>
        <w:t>.</w:t>
      </w:r>
    </w:p>
    <w:p w14:paraId="1B883C5A" w14:textId="77777777" w:rsidR="00154273" w:rsidRDefault="00154273" w:rsidP="007F754A">
      <w:pPr>
        <w:rPr>
          <w:rFonts w:ascii="Calibri" w:hAnsi="Calibri" w:cs="Arial"/>
          <w:sz w:val="22"/>
          <w:szCs w:val="22"/>
        </w:rPr>
      </w:pPr>
    </w:p>
    <w:p w14:paraId="3F62EC66" w14:textId="77777777" w:rsidR="006D24EF" w:rsidRPr="007F754A" w:rsidRDefault="006D24EF" w:rsidP="007F754A">
      <w:pPr>
        <w:rPr>
          <w:rFonts w:ascii="Calibri" w:hAnsi="Calibri" w:cs="Arial"/>
          <w:sz w:val="22"/>
          <w:szCs w:val="22"/>
        </w:rPr>
      </w:pPr>
    </w:p>
    <w:p w14:paraId="09E663AB" w14:textId="77777777" w:rsidR="007F754A" w:rsidRPr="007F754A" w:rsidRDefault="007F754A" w:rsidP="00093CB1">
      <w:pPr>
        <w:pStyle w:val="Heading1"/>
      </w:pPr>
      <w:bookmarkStart w:id="1" w:name="Section_2"/>
      <w:r w:rsidRPr="007F754A">
        <w:t xml:space="preserve">Section </w:t>
      </w:r>
      <w:r>
        <w:t>2</w:t>
      </w:r>
      <w:r w:rsidRPr="007F754A">
        <w:t xml:space="preserve"> – </w:t>
      </w:r>
      <w:r>
        <w:t>Information About the Procurement</w:t>
      </w:r>
    </w:p>
    <w:bookmarkEnd w:id="1"/>
    <w:p w14:paraId="668A5336" w14:textId="77777777" w:rsidR="007F754A" w:rsidRDefault="007F754A" w:rsidP="00FC1111">
      <w:pPr>
        <w:keepNext/>
        <w:keepLines/>
        <w:rPr>
          <w:rFonts w:ascii="Calibri" w:hAnsi="Calibri" w:cs="Arial"/>
          <w:sz w:val="22"/>
          <w:szCs w:val="22"/>
        </w:rPr>
      </w:pPr>
    </w:p>
    <w:p w14:paraId="63A73261" w14:textId="43064ED7" w:rsidR="007F754A" w:rsidRPr="007F754A" w:rsidRDefault="001D6383" w:rsidP="00422F83">
      <w:pPr>
        <w:keepNext/>
        <w:keepLines/>
        <w:jc w:val="both"/>
        <w:rPr>
          <w:rFonts w:ascii="Calibri" w:hAnsi="Calibri"/>
          <w:sz w:val="22"/>
          <w:szCs w:val="22"/>
        </w:rPr>
      </w:pPr>
      <w:r>
        <w:rPr>
          <w:rFonts w:ascii="Calibri" w:hAnsi="Calibri"/>
          <w:sz w:val="22"/>
          <w:szCs w:val="22"/>
        </w:rPr>
        <w:t xml:space="preserve">This section describes the </w:t>
      </w:r>
      <w:r w:rsidR="00B83885">
        <w:rPr>
          <w:rFonts w:ascii="Calibri" w:hAnsi="Calibri"/>
          <w:sz w:val="22"/>
          <w:szCs w:val="22"/>
        </w:rPr>
        <w:t xml:space="preserve">purpose of the </w:t>
      </w:r>
      <w:r w:rsidR="00B5425E">
        <w:rPr>
          <w:rFonts w:ascii="Calibri" w:hAnsi="Calibri" w:cs="Arial"/>
          <w:sz w:val="22"/>
          <w:szCs w:val="22"/>
        </w:rPr>
        <w:t>Competitive</w:t>
      </w:r>
      <w:r w:rsidR="00147BE9">
        <w:rPr>
          <w:rFonts w:ascii="Calibri" w:hAnsi="Calibri" w:cs="Arial"/>
          <w:sz w:val="22"/>
          <w:szCs w:val="22"/>
        </w:rPr>
        <w:t xml:space="preserve"> Solicitation</w:t>
      </w:r>
      <w:r>
        <w:rPr>
          <w:rFonts w:ascii="Calibri" w:hAnsi="Calibri"/>
          <w:sz w:val="22"/>
          <w:szCs w:val="22"/>
        </w:rPr>
        <w:t xml:space="preserve"> and provides information about th</w:t>
      </w:r>
      <w:r w:rsidR="00C7552B">
        <w:rPr>
          <w:rFonts w:ascii="Calibri" w:hAnsi="Calibri"/>
          <w:sz w:val="22"/>
          <w:szCs w:val="22"/>
        </w:rPr>
        <w:t>is pr</w:t>
      </w:r>
      <w:r>
        <w:rPr>
          <w:rFonts w:ascii="Calibri" w:hAnsi="Calibri"/>
          <w:sz w:val="22"/>
          <w:szCs w:val="22"/>
        </w:rPr>
        <w:t>ocurement</w:t>
      </w:r>
      <w:r w:rsidR="00B83885">
        <w:rPr>
          <w:rFonts w:ascii="Calibri" w:hAnsi="Calibri"/>
          <w:sz w:val="22"/>
          <w:szCs w:val="22"/>
        </w:rPr>
        <w:t>, including the potential scope of the opportunity</w:t>
      </w:r>
      <w:r>
        <w:rPr>
          <w:rFonts w:ascii="Calibri" w:hAnsi="Calibri"/>
          <w:sz w:val="22"/>
          <w:szCs w:val="22"/>
        </w:rPr>
        <w:t>.</w:t>
      </w:r>
    </w:p>
    <w:p w14:paraId="2044A56E" w14:textId="6E7D8E74" w:rsidR="00222AFE" w:rsidRPr="00886C36" w:rsidRDefault="00C7552B" w:rsidP="00154273">
      <w:pPr>
        <w:numPr>
          <w:ilvl w:val="0"/>
          <w:numId w:val="26"/>
        </w:numPr>
        <w:spacing w:before="240"/>
        <w:ind w:hanging="540"/>
        <w:jc w:val="both"/>
        <w:rPr>
          <w:rFonts w:ascii="Calibri" w:hAnsi="Calibri"/>
          <w:sz w:val="22"/>
          <w:szCs w:val="22"/>
        </w:rPr>
      </w:pPr>
      <w:r>
        <w:rPr>
          <w:rFonts w:ascii="Calibri" w:hAnsi="Calibri"/>
          <w:b/>
          <w:smallCaps/>
          <w:sz w:val="22"/>
          <w:szCs w:val="22"/>
        </w:rPr>
        <w:t xml:space="preserve">Purpose of the Procurement – Award </w:t>
      </w:r>
      <w:r w:rsidR="00097D3C">
        <w:rPr>
          <w:rFonts w:ascii="Calibri" w:hAnsi="Calibri"/>
          <w:b/>
          <w:smallCaps/>
          <w:sz w:val="22"/>
          <w:szCs w:val="22"/>
        </w:rPr>
        <w:t>Statewide</w:t>
      </w:r>
      <w:r>
        <w:rPr>
          <w:rFonts w:ascii="Calibri" w:hAnsi="Calibri"/>
          <w:b/>
          <w:smallCaps/>
          <w:sz w:val="22"/>
          <w:szCs w:val="22"/>
        </w:rPr>
        <w:t xml:space="preserve"> Contract</w:t>
      </w:r>
      <w:r w:rsidR="008F577B">
        <w:rPr>
          <w:rFonts w:ascii="Calibri" w:hAnsi="Calibri"/>
          <w:b/>
          <w:smallCaps/>
          <w:sz w:val="22"/>
          <w:szCs w:val="22"/>
        </w:rPr>
        <w:t>s</w:t>
      </w:r>
      <w:r w:rsidR="00222AFE">
        <w:rPr>
          <w:rFonts w:ascii="Calibri" w:hAnsi="Calibri"/>
          <w:sz w:val="22"/>
          <w:szCs w:val="22"/>
        </w:rPr>
        <w:t xml:space="preserve">.  </w:t>
      </w:r>
      <w:r w:rsidRPr="007F754A">
        <w:rPr>
          <w:rFonts w:ascii="Calibri" w:hAnsi="Calibri" w:cs="Arial"/>
          <w:sz w:val="22"/>
          <w:szCs w:val="22"/>
        </w:rPr>
        <w:t xml:space="preserve">The purpose of this </w:t>
      </w:r>
      <w:r w:rsidR="00B5425E">
        <w:rPr>
          <w:rFonts w:ascii="Calibri" w:hAnsi="Calibri" w:cs="Arial"/>
          <w:sz w:val="22"/>
          <w:szCs w:val="22"/>
        </w:rPr>
        <w:t>Competitive</w:t>
      </w:r>
      <w:r w:rsidR="00147BE9">
        <w:rPr>
          <w:rFonts w:ascii="Calibri" w:hAnsi="Calibri" w:cs="Arial"/>
          <w:sz w:val="22"/>
          <w:szCs w:val="22"/>
        </w:rPr>
        <w:t xml:space="preserve"> Solicitation</w:t>
      </w:r>
      <w:r w:rsidRPr="007F754A">
        <w:rPr>
          <w:rFonts w:ascii="Calibri" w:hAnsi="Calibri" w:cs="Arial"/>
          <w:sz w:val="22"/>
          <w:szCs w:val="22"/>
        </w:rPr>
        <w:t xml:space="preserve"> is to </w:t>
      </w:r>
      <w:r w:rsidR="00C23B55">
        <w:rPr>
          <w:rFonts w:ascii="Calibri" w:hAnsi="Calibri" w:cs="Arial"/>
          <w:sz w:val="22"/>
          <w:szCs w:val="22"/>
        </w:rPr>
        <w:t xml:space="preserve">receive competitive bids </w:t>
      </w:r>
      <w:r w:rsidR="004F1E97">
        <w:rPr>
          <w:rFonts w:ascii="Calibri" w:hAnsi="Calibri" w:cs="Arial"/>
          <w:sz w:val="22"/>
          <w:szCs w:val="22"/>
        </w:rPr>
        <w:t xml:space="preserve">to evaluate </w:t>
      </w:r>
      <w:r w:rsidR="00C23B55">
        <w:rPr>
          <w:rFonts w:ascii="Calibri" w:hAnsi="Calibri" w:cs="Arial"/>
          <w:sz w:val="22"/>
          <w:szCs w:val="22"/>
        </w:rPr>
        <w:t>and</w:t>
      </w:r>
      <w:r w:rsidR="004F1E97">
        <w:rPr>
          <w:rFonts w:ascii="Calibri" w:hAnsi="Calibri" w:cs="Arial"/>
          <w:sz w:val="22"/>
          <w:szCs w:val="22"/>
        </w:rPr>
        <w:t>, as appropriate,</w:t>
      </w:r>
      <w:r w:rsidR="00C23B55">
        <w:rPr>
          <w:rFonts w:ascii="Calibri" w:hAnsi="Calibri" w:cs="Arial"/>
          <w:sz w:val="22"/>
          <w:szCs w:val="22"/>
        </w:rPr>
        <w:t xml:space="preserve"> award</w:t>
      </w:r>
      <w:r w:rsidRPr="007F754A">
        <w:rPr>
          <w:rFonts w:ascii="Calibri" w:hAnsi="Calibri" w:cs="Arial"/>
          <w:sz w:val="22"/>
          <w:szCs w:val="22"/>
        </w:rPr>
        <w:t xml:space="preserve"> </w:t>
      </w:r>
      <w:r w:rsidR="008F577B">
        <w:rPr>
          <w:rFonts w:ascii="Calibri" w:hAnsi="Calibri" w:cs="Arial"/>
          <w:sz w:val="22"/>
          <w:szCs w:val="22"/>
        </w:rPr>
        <w:t xml:space="preserve">Statewide </w:t>
      </w:r>
      <w:r w:rsidR="00E9225D">
        <w:rPr>
          <w:rFonts w:ascii="Calibri" w:hAnsi="Calibri" w:cs="Arial"/>
          <w:sz w:val="22"/>
          <w:szCs w:val="22"/>
        </w:rPr>
        <w:t>C</w:t>
      </w:r>
      <w:r w:rsidRPr="007F754A">
        <w:rPr>
          <w:rFonts w:ascii="Calibri" w:hAnsi="Calibri" w:cs="Arial"/>
          <w:sz w:val="22"/>
          <w:szCs w:val="22"/>
        </w:rPr>
        <w:t>ontract</w:t>
      </w:r>
      <w:r w:rsidR="00152085">
        <w:rPr>
          <w:rFonts w:ascii="Calibri" w:hAnsi="Calibri" w:cs="Arial"/>
          <w:sz w:val="22"/>
          <w:szCs w:val="22"/>
        </w:rPr>
        <w:t>s</w:t>
      </w:r>
      <w:r w:rsidR="008F577B">
        <w:rPr>
          <w:rFonts w:ascii="Calibri" w:hAnsi="Calibri" w:cs="Arial"/>
          <w:sz w:val="22"/>
          <w:szCs w:val="22"/>
        </w:rPr>
        <w:t xml:space="preserve"> for</w:t>
      </w:r>
      <w:r w:rsidR="008F577B" w:rsidRPr="008F577B">
        <w:rPr>
          <w:rFonts w:ascii="Calibri" w:hAnsi="Calibri" w:cs="Arial"/>
          <w:sz w:val="22"/>
          <w:szCs w:val="22"/>
        </w:rPr>
        <w:t xml:space="preserve"> </w:t>
      </w:r>
      <w:r w:rsidR="008F577B">
        <w:rPr>
          <w:rFonts w:ascii="Calibri" w:hAnsi="Calibri" w:cs="Arial"/>
          <w:sz w:val="22"/>
          <w:szCs w:val="22"/>
        </w:rPr>
        <w:t>Temporary Medical Staffing Services</w:t>
      </w:r>
      <w:r w:rsidR="00152085">
        <w:rPr>
          <w:rFonts w:ascii="Calibri" w:hAnsi="Calibri" w:cs="Arial"/>
          <w:sz w:val="22"/>
          <w:szCs w:val="22"/>
        </w:rPr>
        <w:t xml:space="preserve">, as set forth above.  This </w:t>
      </w:r>
      <w:r w:rsidR="008F577B">
        <w:rPr>
          <w:rFonts w:ascii="Calibri" w:hAnsi="Calibri" w:cs="Arial"/>
          <w:sz w:val="22"/>
          <w:szCs w:val="22"/>
        </w:rPr>
        <w:t>Competitive Solicitation (and resulting Contracts)</w:t>
      </w:r>
      <w:r w:rsidR="00152085">
        <w:rPr>
          <w:rFonts w:ascii="Calibri" w:hAnsi="Calibri" w:cs="Arial"/>
          <w:sz w:val="22"/>
          <w:szCs w:val="22"/>
        </w:rPr>
        <w:t xml:space="preserve"> is </w:t>
      </w:r>
      <w:r w:rsidR="00152085">
        <w:rPr>
          <w:rFonts w:ascii="Calibri" w:hAnsi="Calibri" w:cs="Arial"/>
          <w:b/>
          <w:bCs/>
          <w:sz w:val="22"/>
          <w:szCs w:val="22"/>
        </w:rPr>
        <w:t>not</w:t>
      </w:r>
      <w:r w:rsidR="00152085">
        <w:rPr>
          <w:rFonts w:ascii="Calibri" w:hAnsi="Calibri" w:cs="Arial"/>
          <w:sz w:val="22"/>
          <w:szCs w:val="22"/>
        </w:rPr>
        <w:t xml:space="preserve"> an employment recruitment.</w:t>
      </w:r>
    </w:p>
    <w:p w14:paraId="68E17A82" w14:textId="521770F1" w:rsidR="00886C36" w:rsidRPr="002F6EA6" w:rsidRDefault="00E823D4" w:rsidP="003A550D">
      <w:pPr>
        <w:numPr>
          <w:ilvl w:val="1"/>
          <w:numId w:val="26"/>
        </w:numPr>
        <w:spacing w:before="120"/>
        <w:jc w:val="both"/>
        <w:rPr>
          <w:rFonts w:ascii="Calibri" w:hAnsi="Calibri"/>
          <w:sz w:val="22"/>
          <w:szCs w:val="22"/>
        </w:rPr>
      </w:pPr>
      <w:r>
        <w:rPr>
          <w:rFonts w:ascii="Calibri" w:hAnsi="Calibri"/>
          <w:b/>
          <w:smallCaps/>
          <w:sz w:val="22"/>
          <w:szCs w:val="22"/>
        </w:rPr>
        <w:t>Statewide</w:t>
      </w:r>
      <w:r w:rsidR="00886C36">
        <w:rPr>
          <w:rFonts w:ascii="Calibri" w:hAnsi="Calibri"/>
          <w:b/>
          <w:smallCaps/>
          <w:sz w:val="22"/>
          <w:szCs w:val="22"/>
        </w:rPr>
        <w:t xml:space="preserve"> Contracts</w:t>
      </w:r>
      <w:r w:rsidR="00886C36" w:rsidRPr="002F6EA6">
        <w:rPr>
          <w:rFonts w:ascii="Calibri" w:hAnsi="Calibri"/>
          <w:smallCaps/>
          <w:sz w:val="22"/>
          <w:szCs w:val="22"/>
        </w:rPr>
        <w:t xml:space="preserve">.  </w:t>
      </w:r>
      <w:r w:rsidR="002F6EA6">
        <w:rPr>
          <w:rFonts w:ascii="Calibri" w:hAnsi="Calibri"/>
          <w:sz w:val="22"/>
          <w:szCs w:val="22"/>
        </w:rPr>
        <w:t>Enterprise Services has statewide responsibility to develop</w:t>
      </w:r>
      <w:r w:rsidR="00AE14D8">
        <w:rPr>
          <w:rFonts w:ascii="Calibri" w:hAnsi="Calibri"/>
          <w:sz w:val="22"/>
          <w:szCs w:val="22"/>
        </w:rPr>
        <w:t xml:space="preserve"> specified enterprise procurement solutions including</w:t>
      </w:r>
      <w:r w:rsidR="002F6EA6">
        <w:rPr>
          <w:rFonts w:ascii="Calibri" w:hAnsi="Calibri"/>
          <w:sz w:val="22"/>
          <w:szCs w:val="22"/>
        </w:rPr>
        <w:t xml:space="preserve"> ‘</w:t>
      </w:r>
      <w:r w:rsidR="00AE14D8">
        <w:rPr>
          <w:rFonts w:ascii="Calibri" w:hAnsi="Calibri"/>
          <w:sz w:val="22"/>
          <w:szCs w:val="22"/>
        </w:rPr>
        <w:t>statewide</w:t>
      </w:r>
      <w:r w:rsidR="002F6EA6">
        <w:rPr>
          <w:rFonts w:ascii="Calibri" w:hAnsi="Calibri"/>
          <w:sz w:val="22"/>
          <w:szCs w:val="22"/>
        </w:rPr>
        <w:t xml:space="preserve"> contracts’ for goods and services.  A </w:t>
      </w:r>
      <w:r w:rsidR="00097D3C">
        <w:rPr>
          <w:rFonts w:ascii="Calibri" w:hAnsi="Calibri"/>
          <w:sz w:val="22"/>
          <w:szCs w:val="22"/>
        </w:rPr>
        <w:t>Statewide Contract (</w:t>
      </w:r>
      <w:r w:rsidR="002F6EA6">
        <w:rPr>
          <w:rFonts w:ascii="Calibri" w:hAnsi="Calibri"/>
          <w:sz w:val="22"/>
          <w:szCs w:val="22"/>
        </w:rPr>
        <w:t>Contract</w:t>
      </w:r>
      <w:r w:rsidR="00097D3C">
        <w:rPr>
          <w:rFonts w:ascii="Calibri" w:hAnsi="Calibri"/>
          <w:sz w:val="22"/>
          <w:szCs w:val="22"/>
        </w:rPr>
        <w:t>)</w:t>
      </w:r>
      <w:r w:rsidR="002F6EA6">
        <w:rPr>
          <w:rFonts w:ascii="Calibri" w:hAnsi="Calibri"/>
          <w:sz w:val="22"/>
          <w:szCs w:val="22"/>
        </w:rPr>
        <w:t xml:space="preserve"> is a contract for specific goods and/or services that is competitively solicited and established by Enterprise Services, on behalf of the State of Washington, for use by statutorily specified </w:t>
      </w:r>
      <w:r w:rsidR="00FF2931">
        <w:rPr>
          <w:rFonts w:ascii="Calibri" w:hAnsi="Calibri"/>
          <w:sz w:val="22"/>
          <w:szCs w:val="22"/>
        </w:rPr>
        <w:t xml:space="preserve">eligible </w:t>
      </w:r>
      <w:r w:rsidR="002F6EA6">
        <w:rPr>
          <w:rFonts w:ascii="Calibri" w:hAnsi="Calibri"/>
          <w:sz w:val="22"/>
          <w:szCs w:val="22"/>
        </w:rPr>
        <w:t xml:space="preserve">purchasers (see below).  Typically, </w:t>
      </w:r>
      <w:r w:rsidR="00FF2931">
        <w:rPr>
          <w:rFonts w:ascii="Calibri" w:hAnsi="Calibri"/>
          <w:sz w:val="22"/>
          <w:szCs w:val="22"/>
        </w:rPr>
        <w:t xml:space="preserve">such </w:t>
      </w:r>
      <w:r w:rsidR="002F6EA6">
        <w:rPr>
          <w:rFonts w:ascii="Calibri" w:hAnsi="Calibri"/>
          <w:sz w:val="22"/>
          <w:szCs w:val="22"/>
        </w:rPr>
        <w:t>purchasers use our Contracts through a purchase order, work order, or similar document.</w:t>
      </w:r>
      <w:r w:rsidR="00665D8F">
        <w:rPr>
          <w:rFonts w:ascii="Calibri" w:hAnsi="Calibri"/>
          <w:sz w:val="22"/>
          <w:szCs w:val="22"/>
        </w:rPr>
        <w:t xml:space="preserve">  The Contract is designed to function as a ‘procurement bridge’ between innovative vendors who have bid and won a competitive solicitation to supply goods/services and eligible purchasers who wish to purchase such goods/services pursuant to pre-determined, clear, consistent, easy to use, value-added Contracts.</w:t>
      </w:r>
      <w:r w:rsidR="00FF2931">
        <w:rPr>
          <w:rFonts w:ascii="Calibri" w:hAnsi="Calibri"/>
          <w:sz w:val="22"/>
          <w:szCs w:val="22"/>
        </w:rPr>
        <w:t xml:space="preserve">  In short, the Contract will establish precisely what goods/services may be purchased, the relevant performance requirements for such goods/services a</w:t>
      </w:r>
      <w:r w:rsidR="004F1E97">
        <w:rPr>
          <w:rFonts w:ascii="Calibri" w:hAnsi="Calibri"/>
          <w:sz w:val="22"/>
          <w:szCs w:val="22"/>
        </w:rPr>
        <w:t>s well as the vendor’s contractual performance, and the applicable price for such goods/services.  Purchaser-specific purchase orders will specify, for example, the particular volume of goods/services, the Purchaser’s delivery location, etc.</w:t>
      </w:r>
    </w:p>
    <w:p w14:paraId="448408E2" w14:textId="6854BDF1" w:rsidR="00886C36" w:rsidRDefault="00886C36" w:rsidP="002F6EA6">
      <w:pPr>
        <w:numPr>
          <w:ilvl w:val="1"/>
          <w:numId w:val="26"/>
        </w:numPr>
        <w:spacing w:before="120"/>
        <w:jc w:val="both"/>
        <w:rPr>
          <w:rFonts w:ascii="Calibri" w:hAnsi="Calibri"/>
          <w:sz w:val="22"/>
          <w:szCs w:val="22"/>
        </w:rPr>
      </w:pPr>
      <w:r>
        <w:rPr>
          <w:rFonts w:ascii="Calibri" w:hAnsi="Calibri"/>
          <w:b/>
          <w:smallCaps/>
          <w:sz w:val="22"/>
          <w:szCs w:val="22"/>
        </w:rPr>
        <w:t>Contract Users – Eligible Purchasers</w:t>
      </w:r>
      <w:r w:rsidRPr="002F6EA6">
        <w:rPr>
          <w:rFonts w:ascii="Calibri" w:hAnsi="Calibri"/>
          <w:smallCaps/>
          <w:sz w:val="22"/>
          <w:szCs w:val="22"/>
        </w:rPr>
        <w:t xml:space="preserve">. </w:t>
      </w:r>
      <w:r w:rsidR="006D5488">
        <w:rPr>
          <w:rFonts w:ascii="Calibri" w:hAnsi="Calibri"/>
          <w:smallCaps/>
          <w:sz w:val="22"/>
          <w:szCs w:val="22"/>
        </w:rPr>
        <w:t xml:space="preserve"> </w:t>
      </w:r>
      <w:r w:rsidR="004F1E97">
        <w:rPr>
          <w:rFonts w:ascii="Calibri" w:hAnsi="Calibri"/>
          <w:sz w:val="22"/>
          <w:szCs w:val="22"/>
        </w:rPr>
        <w:t>Any</w:t>
      </w:r>
      <w:r w:rsidR="002F6EA6">
        <w:rPr>
          <w:rFonts w:ascii="Calibri" w:hAnsi="Calibri"/>
          <w:sz w:val="22"/>
          <w:szCs w:val="22"/>
        </w:rPr>
        <w:t xml:space="preserve"> resulting Contract from this </w:t>
      </w:r>
      <w:r w:rsidR="002F6EA6">
        <w:rPr>
          <w:rFonts w:ascii="Calibri" w:hAnsi="Calibri" w:cs="Arial"/>
          <w:sz w:val="22"/>
          <w:szCs w:val="22"/>
        </w:rPr>
        <w:t>Competitive Solicitation</w:t>
      </w:r>
      <w:r w:rsidR="002F6EA6">
        <w:rPr>
          <w:rFonts w:ascii="Calibri" w:hAnsi="Calibri"/>
          <w:sz w:val="22"/>
          <w:szCs w:val="22"/>
        </w:rPr>
        <w:t xml:space="preserve"> </w:t>
      </w:r>
      <w:r w:rsidR="002F6EA6" w:rsidRPr="00B83885">
        <w:rPr>
          <w:rFonts w:ascii="Calibri" w:hAnsi="Calibri"/>
          <w:sz w:val="22"/>
          <w:szCs w:val="22"/>
          <w:lang w:val="x-none"/>
        </w:rPr>
        <w:t>will be available for use by</w:t>
      </w:r>
      <w:r w:rsidR="002F6EA6">
        <w:rPr>
          <w:rFonts w:ascii="Calibri" w:hAnsi="Calibri"/>
          <w:sz w:val="22"/>
          <w:szCs w:val="22"/>
        </w:rPr>
        <w:t xml:space="preserve"> the following entities, each of whom is an eligi</w:t>
      </w:r>
      <w:r w:rsidR="005D68EB">
        <w:rPr>
          <w:rFonts w:ascii="Calibri" w:hAnsi="Calibri"/>
          <w:sz w:val="22"/>
          <w:szCs w:val="22"/>
        </w:rPr>
        <w:t>ble purchaser (“</w:t>
      </w:r>
      <w:r w:rsidR="002F6EA6">
        <w:rPr>
          <w:rFonts w:ascii="Calibri" w:hAnsi="Calibri"/>
          <w:sz w:val="22"/>
          <w:szCs w:val="22"/>
        </w:rPr>
        <w:t>Purchasers”):</w:t>
      </w:r>
    </w:p>
    <w:p w14:paraId="3C435D43" w14:textId="20A6CB77" w:rsidR="00627A13" w:rsidRDefault="00627A13" w:rsidP="002F6EA6">
      <w:pPr>
        <w:numPr>
          <w:ilvl w:val="2"/>
          <w:numId w:val="26"/>
        </w:numPr>
        <w:spacing w:before="80"/>
        <w:ind w:left="2174" w:hanging="187"/>
        <w:jc w:val="both"/>
        <w:rPr>
          <w:rFonts w:ascii="Calibri" w:hAnsi="Calibri"/>
          <w:sz w:val="22"/>
          <w:szCs w:val="22"/>
        </w:rPr>
      </w:pPr>
      <w:r w:rsidRPr="000C1ADF">
        <w:rPr>
          <w:rFonts w:ascii="Calibri" w:hAnsi="Calibri"/>
          <w:smallCaps/>
          <w:sz w:val="22"/>
          <w:szCs w:val="22"/>
        </w:rPr>
        <w:t>Washing</w:t>
      </w:r>
      <w:r>
        <w:rPr>
          <w:rFonts w:ascii="Calibri" w:hAnsi="Calibri"/>
          <w:smallCaps/>
          <w:sz w:val="22"/>
          <w:szCs w:val="22"/>
        </w:rPr>
        <w:t>t</w:t>
      </w:r>
      <w:r w:rsidRPr="000C1ADF">
        <w:rPr>
          <w:rFonts w:ascii="Calibri" w:hAnsi="Calibri"/>
          <w:smallCaps/>
          <w:sz w:val="22"/>
          <w:szCs w:val="22"/>
        </w:rPr>
        <w:t>on State Agencies</w:t>
      </w:r>
      <w:r>
        <w:rPr>
          <w:rFonts w:ascii="Calibri" w:hAnsi="Calibri"/>
          <w:sz w:val="22"/>
          <w:szCs w:val="22"/>
        </w:rPr>
        <w:t xml:space="preserve">.  All Washington State </w:t>
      </w:r>
      <w:r w:rsidRPr="00B83885">
        <w:rPr>
          <w:rFonts w:ascii="Calibri" w:hAnsi="Calibri"/>
          <w:sz w:val="22"/>
          <w:szCs w:val="22"/>
          <w:lang w:val="x-none"/>
        </w:rPr>
        <w:t>agencies</w:t>
      </w:r>
      <w:r w:rsidRPr="000C1ADF">
        <w:rPr>
          <w:rFonts w:ascii="Calibri" w:hAnsi="Calibri"/>
          <w:sz w:val="22"/>
          <w:szCs w:val="22"/>
        </w:rPr>
        <w:t>, departments, offices, divisions, boards, and commission</w:t>
      </w:r>
      <w:r>
        <w:rPr>
          <w:rFonts w:ascii="Calibri" w:hAnsi="Calibri"/>
          <w:sz w:val="22"/>
          <w:szCs w:val="22"/>
        </w:rPr>
        <w:t>s.</w:t>
      </w:r>
    </w:p>
    <w:p w14:paraId="57F0B155" w14:textId="77777777" w:rsidR="00627A13" w:rsidRDefault="00627A13" w:rsidP="002F6EA6">
      <w:pPr>
        <w:numPr>
          <w:ilvl w:val="2"/>
          <w:numId w:val="26"/>
        </w:numPr>
        <w:spacing w:before="80"/>
        <w:ind w:left="2174" w:hanging="187"/>
        <w:jc w:val="both"/>
        <w:rPr>
          <w:rFonts w:ascii="Calibri" w:hAnsi="Calibri"/>
          <w:sz w:val="22"/>
          <w:szCs w:val="22"/>
        </w:rPr>
      </w:pPr>
      <w:r>
        <w:rPr>
          <w:rFonts w:ascii="Calibri" w:hAnsi="Calibri"/>
          <w:smallCaps/>
          <w:sz w:val="22"/>
          <w:szCs w:val="22"/>
        </w:rPr>
        <w:lastRenderedPageBreak/>
        <w:t>Washington State Institutions of Higher Education (colleges)</w:t>
      </w:r>
      <w:r>
        <w:rPr>
          <w:rFonts w:ascii="Calibri" w:hAnsi="Calibri"/>
          <w:sz w:val="22"/>
          <w:szCs w:val="22"/>
        </w:rPr>
        <w:t xml:space="preserve">. </w:t>
      </w:r>
      <w:r w:rsidRPr="000C1ADF">
        <w:rPr>
          <w:rFonts w:ascii="Calibri" w:hAnsi="Calibri"/>
          <w:sz w:val="22"/>
          <w:szCs w:val="22"/>
        </w:rPr>
        <w:t xml:space="preserve"> </w:t>
      </w:r>
      <w:r>
        <w:rPr>
          <w:rFonts w:ascii="Calibri" w:hAnsi="Calibri"/>
          <w:sz w:val="22"/>
          <w:szCs w:val="22"/>
        </w:rPr>
        <w:t>A</w:t>
      </w:r>
      <w:r w:rsidRPr="000C1ADF">
        <w:rPr>
          <w:rFonts w:ascii="Calibri" w:hAnsi="Calibri"/>
          <w:sz w:val="22"/>
          <w:szCs w:val="22"/>
        </w:rPr>
        <w:t xml:space="preserve">ny </w:t>
      </w:r>
      <w:r>
        <w:rPr>
          <w:rFonts w:ascii="Calibri" w:hAnsi="Calibri"/>
          <w:sz w:val="22"/>
          <w:szCs w:val="22"/>
        </w:rPr>
        <w:t xml:space="preserve">of </w:t>
      </w:r>
      <w:r w:rsidRPr="000C1ADF">
        <w:rPr>
          <w:rFonts w:ascii="Calibri" w:hAnsi="Calibri"/>
          <w:sz w:val="22"/>
          <w:szCs w:val="22"/>
        </w:rPr>
        <w:t xml:space="preserve">the following </w:t>
      </w:r>
      <w:r>
        <w:rPr>
          <w:rFonts w:ascii="Calibri" w:hAnsi="Calibri"/>
          <w:sz w:val="22"/>
          <w:szCs w:val="22"/>
        </w:rPr>
        <w:t xml:space="preserve">specific </w:t>
      </w:r>
      <w:r w:rsidRPr="000C1ADF">
        <w:rPr>
          <w:rFonts w:ascii="Calibri" w:hAnsi="Calibri"/>
          <w:sz w:val="22"/>
          <w:szCs w:val="22"/>
        </w:rPr>
        <w:t>institutions of higher education in Washington:</w:t>
      </w:r>
    </w:p>
    <w:p w14:paraId="49EECFF9" w14:textId="59B748C3"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S</w:t>
      </w:r>
      <w:r w:rsidRPr="000C1ADF">
        <w:rPr>
          <w:rFonts w:ascii="Calibri" w:hAnsi="Calibri"/>
          <w:sz w:val="22"/>
          <w:szCs w:val="22"/>
        </w:rPr>
        <w:t>tate universities</w:t>
      </w:r>
      <w:r>
        <w:rPr>
          <w:rFonts w:ascii="Calibri" w:hAnsi="Calibri"/>
          <w:sz w:val="22"/>
          <w:szCs w:val="22"/>
        </w:rPr>
        <w:t xml:space="preserve"> – i.e., University of Washington &amp; Washington State University;</w:t>
      </w:r>
    </w:p>
    <w:p w14:paraId="68DFCC4E" w14:textId="132853EB"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R</w:t>
      </w:r>
      <w:r w:rsidRPr="000C1ADF">
        <w:rPr>
          <w:rFonts w:ascii="Calibri" w:hAnsi="Calibri"/>
          <w:sz w:val="22"/>
          <w:szCs w:val="22"/>
        </w:rPr>
        <w:t>egional universities</w:t>
      </w:r>
      <w:r>
        <w:rPr>
          <w:rFonts w:ascii="Calibri" w:hAnsi="Calibri"/>
          <w:sz w:val="22"/>
          <w:szCs w:val="22"/>
        </w:rPr>
        <w:t xml:space="preserve"> – i.e., Central Washington University, Eastern Washington University, &amp; Western Washington University</w:t>
      </w:r>
    </w:p>
    <w:p w14:paraId="145D5CA6" w14:textId="7BD9421F"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Evergreen S</w:t>
      </w:r>
      <w:r w:rsidRPr="000C1ADF">
        <w:rPr>
          <w:rFonts w:ascii="Calibri" w:hAnsi="Calibri"/>
          <w:sz w:val="22"/>
          <w:szCs w:val="22"/>
        </w:rPr>
        <w:t xml:space="preserve">tate </w:t>
      </w:r>
      <w:r>
        <w:rPr>
          <w:rFonts w:ascii="Calibri" w:hAnsi="Calibri"/>
          <w:sz w:val="22"/>
          <w:szCs w:val="22"/>
        </w:rPr>
        <w:t>C</w:t>
      </w:r>
      <w:r w:rsidRPr="000C1ADF">
        <w:rPr>
          <w:rFonts w:ascii="Calibri" w:hAnsi="Calibri"/>
          <w:sz w:val="22"/>
          <w:szCs w:val="22"/>
        </w:rPr>
        <w:t>ollege</w:t>
      </w:r>
      <w:r>
        <w:rPr>
          <w:rFonts w:ascii="Calibri" w:hAnsi="Calibri"/>
          <w:sz w:val="22"/>
          <w:szCs w:val="22"/>
        </w:rPr>
        <w:t>;</w:t>
      </w:r>
    </w:p>
    <w:p w14:paraId="56BBD613" w14:textId="447139D1"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C</w:t>
      </w:r>
      <w:r w:rsidRPr="000C1ADF">
        <w:rPr>
          <w:rFonts w:ascii="Calibri" w:hAnsi="Calibri"/>
          <w:sz w:val="22"/>
          <w:szCs w:val="22"/>
        </w:rPr>
        <w:t>ommunity colleges</w:t>
      </w:r>
      <w:r>
        <w:rPr>
          <w:rFonts w:ascii="Calibri" w:hAnsi="Calibri"/>
          <w:sz w:val="22"/>
          <w:szCs w:val="22"/>
        </w:rPr>
        <w:t>;</w:t>
      </w:r>
      <w:r w:rsidRPr="000C1ADF">
        <w:rPr>
          <w:rFonts w:ascii="Calibri" w:hAnsi="Calibri"/>
          <w:sz w:val="22"/>
          <w:szCs w:val="22"/>
        </w:rPr>
        <w:t xml:space="preserve"> and</w:t>
      </w:r>
    </w:p>
    <w:p w14:paraId="3F58048E" w14:textId="307BA944" w:rsidR="00627A13" w:rsidRDefault="00627A13" w:rsidP="00627A13">
      <w:pPr>
        <w:numPr>
          <w:ilvl w:val="3"/>
          <w:numId w:val="37"/>
        </w:numPr>
        <w:spacing w:before="40"/>
        <w:jc w:val="both"/>
        <w:rPr>
          <w:rFonts w:ascii="Calibri" w:hAnsi="Calibri"/>
          <w:sz w:val="22"/>
          <w:szCs w:val="22"/>
        </w:rPr>
      </w:pPr>
      <w:r>
        <w:rPr>
          <w:rFonts w:ascii="Calibri" w:hAnsi="Calibri"/>
          <w:sz w:val="22"/>
          <w:szCs w:val="22"/>
        </w:rPr>
        <w:t>T</w:t>
      </w:r>
      <w:r w:rsidRPr="000C1ADF">
        <w:rPr>
          <w:rFonts w:ascii="Calibri" w:hAnsi="Calibri"/>
          <w:sz w:val="22"/>
          <w:szCs w:val="22"/>
        </w:rPr>
        <w:t>echnical colleges</w:t>
      </w:r>
      <w:r>
        <w:rPr>
          <w:rFonts w:ascii="Calibri" w:hAnsi="Calibri"/>
          <w:sz w:val="22"/>
          <w:szCs w:val="22"/>
        </w:rPr>
        <w:t>.</w:t>
      </w:r>
    </w:p>
    <w:p w14:paraId="5CCB2543" w14:textId="693780B5" w:rsidR="00627A13" w:rsidRDefault="00D20EC2" w:rsidP="00627A13">
      <w:pPr>
        <w:numPr>
          <w:ilvl w:val="2"/>
          <w:numId w:val="26"/>
        </w:numPr>
        <w:spacing w:before="80"/>
        <w:ind w:left="2174" w:hanging="187"/>
        <w:jc w:val="both"/>
        <w:rPr>
          <w:rFonts w:ascii="Calibri" w:hAnsi="Calibri"/>
          <w:sz w:val="22"/>
          <w:szCs w:val="22"/>
        </w:rPr>
      </w:pPr>
      <w:r>
        <w:rPr>
          <w:rFonts w:ascii="Calibri" w:hAnsi="Calibri"/>
          <w:smallCaps/>
          <w:sz w:val="22"/>
          <w:szCs w:val="22"/>
        </w:rPr>
        <w:t>Contract Usage Agreement</w:t>
      </w:r>
      <w:r w:rsidR="00627A13" w:rsidRPr="000C1ADF">
        <w:rPr>
          <w:rFonts w:ascii="Calibri" w:hAnsi="Calibri"/>
          <w:smallCaps/>
          <w:sz w:val="22"/>
          <w:szCs w:val="22"/>
        </w:rPr>
        <w:t xml:space="preserve"> Parties</w:t>
      </w:r>
      <w:r w:rsidR="00627A13">
        <w:rPr>
          <w:rFonts w:ascii="Calibri" w:hAnsi="Calibri"/>
          <w:sz w:val="22"/>
          <w:szCs w:val="22"/>
        </w:rPr>
        <w:t xml:space="preserve">.  </w:t>
      </w:r>
      <w:r w:rsidR="004F1E97">
        <w:rPr>
          <w:rFonts w:ascii="Calibri" w:hAnsi="Calibri"/>
          <w:sz w:val="22"/>
          <w:szCs w:val="22"/>
        </w:rPr>
        <w:t>Any resulting</w:t>
      </w:r>
      <w:r w:rsidR="00627A13" w:rsidRPr="000C1ADF">
        <w:rPr>
          <w:rFonts w:ascii="Calibri" w:hAnsi="Calibri"/>
          <w:sz w:val="22"/>
          <w:szCs w:val="22"/>
        </w:rPr>
        <w:t xml:space="preserve"> </w:t>
      </w:r>
      <w:r w:rsidR="00627A13">
        <w:rPr>
          <w:rFonts w:ascii="Calibri" w:hAnsi="Calibri"/>
          <w:sz w:val="22"/>
          <w:szCs w:val="22"/>
        </w:rPr>
        <w:t>Contract</w:t>
      </w:r>
      <w:r w:rsidR="00627A13" w:rsidRPr="000C1ADF">
        <w:rPr>
          <w:rFonts w:ascii="Calibri" w:hAnsi="Calibri"/>
          <w:sz w:val="22"/>
          <w:szCs w:val="22"/>
        </w:rPr>
        <w:t xml:space="preserve"> also may be utilized by any of the following types of entities </w:t>
      </w:r>
      <w:r w:rsidR="008F577B">
        <w:rPr>
          <w:rFonts w:ascii="Calibri" w:hAnsi="Calibri"/>
          <w:sz w:val="22"/>
          <w:szCs w:val="22"/>
        </w:rPr>
        <w:t>who</w:t>
      </w:r>
      <w:r w:rsidR="00627A13" w:rsidRPr="000C1ADF">
        <w:rPr>
          <w:rFonts w:ascii="Calibri" w:hAnsi="Calibri"/>
          <w:sz w:val="22"/>
          <w:szCs w:val="22"/>
        </w:rPr>
        <w:t xml:space="preserve"> have executed a Contract Usage Agreement with Enterprise Services:</w:t>
      </w:r>
    </w:p>
    <w:p w14:paraId="41DD193B" w14:textId="370B0173" w:rsidR="002F6EA6" w:rsidRDefault="002F6EA6" w:rsidP="00627A13">
      <w:pPr>
        <w:numPr>
          <w:ilvl w:val="3"/>
          <w:numId w:val="37"/>
        </w:numPr>
        <w:spacing w:before="40"/>
        <w:jc w:val="both"/>
        <w:rPr>
          <w:rFonts w:ascii="Calibri" w:hAnsi="Calibri"/>
          <w:sz w:val="22"/>
          <w:szCs w:val="22"/>
        </w:rPr>
      </w:pPr>
      <w:r w:rsidRPr="002F6EA6">
        <w:rPr>
          <w:rFonts w:ascii="Calibri" w:hAnsi="Calibri"/>
          <w:sz w:val="22"/>
          <w:szCs w:val="22"/>
        </w:rPr>
        <w:t>Political subdivisions (e.g., counties, cities, school districts, public utility districts,</w:t>
      </w:r>
      <w:r>
        <w:rPr>
          <w:rFonts w:asciiTheme="minorHAnsi" w:hAnsiTheme="minorHAnsi"/>
          <w:sz w:val="22"/>
          <w:szCs w:val="22"/>
        </w:rPr>
        <w:t xml:space="preserve"> </w:t>
      </w:r>
      <w:r w:rsidRPr="002F6EA6">
        <w:rPr>
          <w:rFonts w:ascii="Calibri" w:hAnsi="Calibri"/>
          <w:sz w:val="22"/>
          <w:szCs w:val="22"/>
        </w:rPr>
        <w:t>ports) in the State of Washington;</w:t>
      </w:r>
    </w:p>
    <w:p w14:paraId="0E60F250" w14:textId="3FC94878" w:rsidR="002F6EA6" w:rsidRDefault="002F6EA6" w:rsidP="00627A13">
      <w:pPr>
        <w:numPr>
          <w:ilvl w:val="3"/>
          <w:numId w:val="37"/>
        </w:numPr>
        <w:spacing w:before="40"/>
        <w:jc w:val="both"/>
        <w:rPr>
          <w:rFonts w:ascii="Calibri" w:hAnsi="Calibri"/>
          <w:sz w:val="22"/>
          <w:szCs w:val="22"/>
        </w:rPr>
      </w:pPr>
      <w:r w:rsidRPr="002F6EA6">
        <w:rPr>
          <w:rFonts w:ascii="Calibri" w:hAnsi="Calibri"/>
          <w:sz w:val="22"/>
          <w:szCs w:val="22"/>
        </w:rPr>
        <w:t>Federal governmental agencies or entities;</w:t>
      </w:r>
    </w:p>
    <w:p w14:paraId="6E9C1231" w14:textId="4319E09E" w:rsidR="002F6EA6" w:rsidRPr="002F6EA6" w:rsidRDefault="002F6EA6" w:rsidP="00627A13">
      <w:pPr>
        <w:numPr>
          <w:ilvl w:val="3"/>
          <w:numId w:val="37"/>
        </w:numPr>
        <w:spacing w:before="40"/>
        <w:jc w:val="both"/>
        <w:rPr>
          <w:rFonts w:ascii="Calibri" w:hAnsi="Calibri"/>
          <w:sz w:val="22"/>
          <w:szCs w:val="22"/>
        </w:rPr>
      </w:pPr>
      <w:r w:rsidRPr="002F6EA6">
        <w:rPr>
          <w:rFonts w:ascii="Calibri" w:hAnsi="Calibri"/>
          <w:sz w:val="22"/>
          <w:szCs w:val="22"/>
        </w:rPr>
        <w:t xml:space="preserve">Public-benefit nonprofit corporations (i.e., </w:t>
      </w:r>
      <w:r w:rsidR="003D33B3">
        <w:rPr>
          <w:rFonts w:ascii="Calibri" w:hAnsi="Calibri"/>
          <w:sz w:val="22"/>
          <w:szCs w:val="22"/>
        </w:rPr>
        <w:t>public benefit</w:t>
      </w:r>
      <w:r w:rsidRPr="002F6EA6">
        <w:rPr>
          <w:rFonts w:ascii="Calibri" w:hAnsi="Calibri"/>
          <w:sz w:val="22"/>
          <w:szCs w:val="22"/>
        </w:rPr>
        <w:t xml:space="preserve"> nonprofit corporations</w:t>
      </w:r>
      <w:r w:rsidRPr="000C1ADF">
        <w:rPr>
          <w:rFonts w:asciiTheme="minorHAnsi" w:hAnsiTheme="minorHAnsi"/>
          <w:sz w:val="22"/>
          <w:szCs w:val="22"/>
        </w:rPr>
        <w:t xml:space="preserve"> </w:t>
      </w:r>
      <w:r w:rsidR="003D33B3">
        <w:rPr>
          <w:rFonts w:asciiTheme="minorHAnsi" w:hAnsiTheme="minorHAnsi"/>
          <w:sz w:val="22"/>
          <w:szCs w:val="22"/>
        </w:rPr>
        <w:t>as defined in RCW 24.03A.245</w:t>
      </w:r>
      <w:r w:rsidR="008F577B">
        <w:rPr>
          <w:rFonts w:asciiTheme="minorHAnsi" w:hAnsiTheme="minorHAnsi"/>
          <w:sz w:val="22"/>
          <w:szCs w:val="22"/>
        </w:rPr>
        <w:t>)</w:t>
      </w:r>
      <w:r w:rsidRPr="002F6EA6">
        <w:rPr>
          <w:rFonts w:ascii="Calibri" w:hAnsi="Calibri"/>
          <w:sz w:val="22"/>
          <w:szCs w:val="22"/>
        </w:rPr>
        <w:t xml:space="preserve"> </w:t>
      </w:r>
      <w:r w:rsidR="003D33B3">
        <w:rPr>
          <w:rFonts w:ascii="Calibri" w:hAnsi="Calibri"/>
          <w:sz w:val="22"/>
          <w:szCs w:val="22"/>
        </w:rPr>
        <w:t xml:space="preserve">who </w:t>
      </w:r>
      <w:r w:rsidR="008F577B">
        <w:rPr>
          <w:rFonts w:ascii="Calibri" w:hAnsi="Calibri"/>
          <w:sz w:val="22"/>
          <w:szCs w:val="22"/>
        </w:rPr>
        <w:t xml:space="preserve">also </w:t>
      </w:r>
      <w:r w:rsidRPr="002F6EA6">
        <w:rPr>
          <w:rFonts w:ascii="Calibri" w:hAnsi="Calibri"/>
          <w:sz w:val="22"/>
          <w:szCs w:val="22"/>
        </w:rPr>
        <w:t>receive federal, state, or local funding; and</w:t>
      </w:r>
    </w:p>
    <w:p w14:paraId="3835F83A" w14:textId="7BAF1A33" w:rsidR="002F6EA6" w:rsidRDefault="00152085" w:rsidP="00627A13">
      <w:pPr>
        <w:numPr>
          <w:ilvl w:val="3"/>
          <w:numId w:val="37"/>
        </w:numPr>
        <w:spacing w:before="40"/>
        <w:jc w:val="both"/>
        <w:rPr>
          <w:rFonts w:ascii="Calibri" w:hAnsi="Calibri"/>
          <w:sz w:val="22"/>
          <w:szCs w:val="22"/>
        </w:rPr>
      </w:pPr>
      <w:r w:rsidRPr="002F6EA6">
        <w:rPr>
          <w:rFonts w:ascii="Calibri" w:hAnsi="Calibri"/>
          <w:sz w:val="22"/>
          <w:szCs w:val="22"/>
        </w:rPr>
        <w:t>Federally recognized</w:t>
      </w:r>
      <w:r w:rsidR="002F6EA6" w:rsidRPr="002F6EA6">
        <w:rPr>
          <w:rFonts w:ascii="Calibri" w:hAnsi="Calibri"/>
          <w:sz w:val="22"/>
          <w:szCs w:val="22"/>
        </w:rPr>
        <w:t xml:space="preserve"> Indian Tribes located in the State of Washington.</w:t>
      </w:r>
    </w:p>
    <w:p w14:paraId="4DDD866D" w14:textId="5C982C69" w:rsidR="002F6EA6" w:rsidRDefault="002F6EA6" w:rsidP="00627A13">
      <w:pPr>
        <w:spacing w:before="80"/>
        <w:ind w:left="2160"/>
        <w:jc w:val="both"/>
        <w:rPr>
          <w:rFonts w:ascii="Calibri" w:hAnsi="Calibri"/>
          <w:sz w:val="22"/>
          <w:szCs w:val="22"/>
          <w:lang w:val="x-none"/>
        </w:rPr>
      </w:pPr>
      <w:r>
        <w:rPr>
          <w:rFonts w:ascii="Calibri" w:hAnsi="Calibri"/>
          <w:sz w:val="22"/>
          <w:szCs w:val="22"/>
        </w:rPr>
        <w:t xml:space="preserve">Enterprise Services maintains a list of eligible </w:t>
      </w:r>
      <w:r w:rsidR="00D20EC2">
        <w:rPr>
          <w:rFonts w:ascii="Calibri" w:hAnsi="Calibri"/>
          <w:sz w:val="22"/>
          <w:szCs w:val="22"/>
        </w:rPr>
        <w:t>Contract Usage Agreement</w:t>
      </w:r>
      <w:r>
        <w:rPr>
          <w:rFonts w:ascii="Calibri" w:hAnsi="Calibri"/>
          <w:sz w:val="22"/>
          <w:szCs w:val="22"/>
        </w:rPr>
        <w:t xml:space="preserve"> parties on the </w:t>
      </w:r>
      <w:hyperlink r:id="rId110" w:history="1">
        <w:r w:rsidR="003D33B3" w:rsidRPr="003D33B3">
          <w:rPr>
            <w:rStyle w:val="Hyperlink"/>
            <w:rFonts w:ascii="Calibri" w:hAnsi="Calibri"/>
            <w:sz w:val="22"/>
            <w:szCs w:val="22"/>
          </w:rPr>
          <w:t>CUA Listing website.</w:t>
        </w:r>
      </w:hyperlink>
    </w:p>
    <w:p w14:paraId="6A0F053B" w14:textId="68DD076B" w:rsidR="002F6EA6" w:rsidRDefault="002F6EA6" w:rsidP="002F6EA6">
      <w:pPr>
        <w:spacing w:before="80"/>
        <w:ind w:left="1440"/>
        <w:jc w:val="both"/>
        <w:rPr>
          <w:rFonts w:ascii="Calibri" w:hAnsi="Calibri"/>
          <w:sz w:val="22"/>
          <w:szCs w:val="22"/>
        </w:rPr>
      </w:pPr>
      <w:r w:rsidRPr="00B83885">
        <w:rPr>
          <w:rFonts w:ascii="Calibri" w:hAnsi="Calibri"/>
          <w:sz w:val="22"/>
          <w:szCs w:val="22"/>
          <w:lang w:val="x-none"/>
        </w:rPr>
        <w:t xml:space="preserve">While </w:t>
      </w:r>
      <w:r>
        <w:rPr>
          <w:rFonts w:ascii="Calibri" w:hAnsi="Calibri"/>
          <w:sz w:val="22"/>
          <w:szCs w:val="22"/>
        </w:rPr>
        <w:t xml:space="preserve">Contract </w:t>
      </w:r>
      <w:r w:rsidR="00FF2931">
        <w:rPr>
          <w:rFonts w:ascii="Calibri" w:hAnsi="Calibri"/>
          <w:sz w:val="22"/>
          <w:szCs w:val="22"/>
        </w:rPr>
        <w:t xml:space="preserve">usage </w:t>
      </w:r>
      <w:r>
        <w:rPr>
          <w:rFonts w:ascii="Calibri" w:hAnsi="Calibri"/>
          <w:sz w:val="22"/>
          <w:szCs w:val="22"/>
        </w:rPr>
        <w:t xml:space="preserve">is </w:t>
      </w:r>
      <w:r w:rsidRPr="00B83885">
        <w:rPr>
          <w:rFonts w:ascii="Calibri" w:hAnsi="Calibri"/>
          <w:sz w:val="22"/>
          <w:szCs w:val="22"/>
          <w:lang w:val="x-none"/>
        </w:rPr>
        <w:t xml:space="preserve">optional </w:t>
      </w:r>
      <w:r w:rsidRPr="00B83885">
        <w:rPr>
          <w:rFonts w:ascii="Calibri" w:hAnsi="Calibri"/>
          <w:sz w:val="22"/>
          <w:szCs w:val="22"/>
        </w:rPr>
        <w:t>for</w:t>
      </w:r>
      <w:r w:rsidRPr="00B83885">
        <w:rPr>
          <w:rFonts w:ascii="Calibri" w:hAnsi="Calibri"/>
          <w:sz w:val="22"/>
          <w:szCs w:val="22"/>
          <w:lang w:val="x-none"/>
        </w:rPr>
        <w:t xml:space="preserve"> </w:t>
      </w:r>
      <w:r w:rsidR="00996735">
        <w:rPr>
          <w:rFonts w:ascii="Calibri" w:hAnsi="Calibri"/>
          <w:sz w:val="22"/>
          <w:szCs w:val="22"/>
        </w:rPr>
        <w:t>P</w:t>
      </w:r>
      <w:r>
        <w:rPr>
          <w:rFonts w:ascii="Calibri" w:hAnsi="Calibri"/>
          <w:sz w:val="22"/>
          <w:szCs w:val="22"/>
        </w:rPr>
        <w:t>urchasers other than Washington State agencies</w:t>
      </w:r>
      <w:r w:rsidRPr="00B83885">
        <w:rPr>
          <w:rFonts w:ascii="Calibri" w:hAnsi="Calibri"/>
          <w:sz w:val="22"/>
          <w:szCs w:val="22"/>
          <w:lang w:val="x-none"/>
        </w:rPr>
        <w:t xml:space="preserve">, </w:t>
      </w:r>
      <w:r w:rsidRPr="00B83885">
        <w:rPr>
          <w:rFonts w:ascii="Calibri" w:hAnsi="Calibri"/>
          <w:sz w:val="22"/>
          <w:szCs w:val="22"/>
        </w:rPr>
        <w:t>these entities</w:t>
      </w:r>
      <w:r w:rsidRPr="00515F88">
        <w:rPr>
          <w:rFonts w:ascii="Calibri" w:hAnsi="Calibri"/>
          <w:sz w:val="22"/>
          <w:szCs w:val="22"/>
        </w:rPr>
        <w:t xml:space="preserve"> </w:t>
      </w:r>
      <w:r w:rsidRPr="00B83885">
        <w:rPr>
          <w:rFonts w:ascii="Calibri" w:hAnsi="Calibri"/>
          <w:sz w:val="22"/>
          <w:szCs w:val="22"/>
        </w:rPr>
        <w:t>can</w:t>
      </w:r>
      <w:r w:rsidRPr="00B83885">
        <w:rPr>
          <w:rFonts w:ascii="Calibri" w:hAnsi="Calibri"/>
          <w:sz w:val="22"/>
          <w:szCs w:val="22"/>
          <w:lang w:val="x-none"/>
        </w:rPr>
        <w:t xml:space="preserve"> increase </w:t>
      </w:r>
      <w:r>
        <w:rPr>
          <w:rFonts w:ascii="Calibri" w:hAnsi="Calibri"/>
          <w:sz w:val="22"/>
          <w:szCs w:val="22"/>
        </w:rPr>
        <w:t xml:space="preserve">Contract use significantly.  All </w:t>
      </w:r>
      <w:r w:rsidR="00FF2931">
        <w:rPr>
          <w:rFonts w:ascii="Calibri" w:hAnsi="Calibri"/>
          <w:sz w:val="22"/>
          <w:szCs w:val="22"/>
        </w:rPr>
        <w:t>P</w:t>
      </w:r>
      <w:r>
        <w:rPr>
          <w:rFonts w:ascii="Calibri" w:hAnsi="Calibri"/>
          <w:sz w:val="22"/>
          <w:szCs w:val="22"/>
        </w:rPr>
        <w:t xml:space="preserve">urchasers are </w:t>
      </w:r>
      <w:r w:rsidRPr="00B83885">
        <w:rPr>
          <w:rFonts w:ascii="Calibri" w:hAnsi="Calibri"/>
          <w:sz w:val="22"/>
          <w:szCs w:val="22"/>
          <w:lang w:val="x-none"/>
        </w:rPr>
        <w:t>subject to the same contract terms, conditions</w:t>
      </w:r>
      <w:r>
        <w:rPr>
          <w:rFonts w:ascii="Calibri" w:hAnsi="Calibri"/>
          <w:sz w:val="22"/>
          <w:szCs w:val="22"/>
        </w:rPr>
        <w:t>,</w:t>
      </w:r>
      <w:r w:rsidRPr="00B83885">
        <w:rPr>
          <w:rFonts w:ascii="Calibri" w:hAnsi="Calibri"/>
          <w:sz w:val="22"/>
          <w:szCs w:val="22"/>
          <w:lang w:val="x-none"/>
        </w:rPr>
        <w:t xml:space="preserve"> and pricing as </w:t>
      </w:r>
      <w:r>
        <w:rPr>
          <w:rFonts w:ascii="Calibri" w:hAnsi="Calibri"/>
          <w:sz w:val="22"/>
          <w:szCs w:val="22"/>
        </w:rPr>
        <w:t xml:space="preserve">Washington State </w:t>
      </w:r>
      <w:r w:rsidRPr="00B83885">
        <w:rPr>
          <w:rFonts w:ascii="Calibri" w:hAnsi="Calibri"/>
          <w:sz w:val="22"/>
          <w:szCs w:val="22"/>
          <w:lang w:val="x-none"/>
        </w:rPr>
        <w:t>agencies</w:t>
      </w:r>
      <w:r>
        <w:rPr>
          <w:rFonts w:ascii="Calibri" w:hAnsi="Calibri"/>
          <w:sz w:val="22"/>
          <w:szCs w:val="22"/>
        </w:rPr>
        <w:t>.</w:t>
      </w:r>
    </w:p>
    <w:p w14:paraId="048B3FE9" w14:textId="16EFC943" w:rsidR="000C43EF" w:rsidRDefault="000C43EF" w:rsidP="00154273">
      <w:pPr>
        <w:numPr>
          <w:ilvl w:val="0"/>
          <w:numId w:val="26"/>
        </w:numPr>
        <w:spacing w:before="240"/>
        <w:ind w:hanging="540"/>
        <w:jc w:val="both"/>
        <w:rPr>
          <w:rFonts w:ascii="Calibri" w:hAnsi="Calibri"/>
          <w:sz w:val="22"/>
          <w:szCs w:val="22"/>
        </w:rPr>
      </w:pPr>
      <w:r>
        <w:rPr>
          <w:rFonts w:ascii="Calibri" w:hAnsi="Calibri"/>
          <w:b/>
          <w:smallCaps/>
          <w:sz w:val="22"/>
          <w:szCs w:val="22"/>
        </w:rPr>
        <w:t>Contract</w:t>
      </w:r>
      <w:r w:rsidRPr="000C43EF">
        <w:rPr>
          <w:rFonts w:ascii="Calibri" w:hAnsi="Calibri"/>
          <w:sz w:val="22"/>
          <w:szCs w:val="22"/>
        </w:rPr>
        <w:t>.</w:t>
      </w:r>
      <w:r>
        <w:rPr>
          <w:rFonts w:ascii="Calibri" w:hAnsi="Calibri"/>
          <w:sz w:val="22"/>
          <w:szCs w:val="22"/>
        </w:rPr>
        <w:t xml:space="preserve">  </w:t>
      </w:r>
      <w:r w:rsidRPr="00880BE8">
        <w:rPr>
          <w:rFonts w:ascii="Calibri" w:hAnsi="Calibri"/>
          <w:sz w:val="22"/>
          <w:szCs w:val="22"/>
        </w:rPr>
        <w:t xml:space="preserve">The form of the Contract that will be awarded as a result of this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 xml:space="preserve"> is attached as </w:t>
      </w:r>
      <w:r w:rsidRPr="004F67C7">
        <w:rPr>
          <w:rFonts w:ascii="Calibri" w:hAnsi="Calibri"/>
          <w:b/>
          <w:i/>
          <w:sz w:val="22"/>
          <w:szCs w:val="22"/>
        </w:rPr>
        <w:t>Exhibit </w:t>
      </w:r>
      <w:r w:rsidR="00182FD9" w:rsidRPr="004F67C7">
        <w:rPr>
          <w:rFonts w:ascii="Calibri" w:hAnsi="Calibri"/>
          <w:b/>
          <w:i/>
          <w:sz w:val="22"/>
          <w:szCs w:val="22"/>
        </w:rPr>
        <w:t>D</w:t>
      </w:r>
      <w:r w:rsidR="00945BA6" w:rsidRPr="004F67C7">
        <w:rPr>
          <w:rFonts w:ascii="Calibri" w:hAnsi="Calibri"/>
          <w:b/>
          <w:i/>
          <w:sz w:val="22"/>
          <w:szCs w:val="22"/>
        </w:rPr>
        <w:t xml:space="preserve"> – Contra</w:t>
      </w:r>
      <w:r w:rsidR="004F67C7">
        <w:rPr>
          <w:rFonts w:ascii="Calibri" w:hAnsi="Calibri"/>
          <w:b/>
          <w:i/>
          <w:sz w:val="22"/>
          <w:szCs w:val="22"/>
        </w:rPr>
        <w:t>ct</w:t>
      </w:r>
      <w:r w:rsidRPr="00880BE8">
        <w:rPr>
          <w:rFonts w:ascii="Calibri" w:hAnsi="Calibri"/>
          <w:sz w:val="22"/>
          <w:szCs w:val="22"/>
        </w:rPr>
        <w:t>.</w:t>
      </w:r>
    </w:p>
    <w:p w14:paraId="6D1F840A" w14:textId="43C0E593" w:rsidR="00B83885" w:rsidRDefault="00B83885" w:rsidP="00154273">
      <w:pPr>
        <w:numPr>
          <w:ilvl w:val="0"/>
          <w:numId w:val="26"/>
        </w:numPr>
        <w:spacing w:before="240"/>
        <w:ind w:hanging="540"/>
        <w:jc w:val="both"/>
        <w:rPr>
          <w:rFonts w:ascii="Calibri" w:hAnsi="Calibri"/>
          <w:sz w:val="22"/>
          <w:szCs w:val="22"/>
        </w:rPr>
      </w:pPr>
      <w:r>
        <w:rPr>
          <w:rFonts w:ascii="Calibri" w:hAnsi="Calibri"/>
          <w:b/>
          <w:smallCaps/>
          <w:sz w:val="22"/>
          <w:szCs w:val="22"/>
        </w:rPr>
        <w:t>Contract Term</w:t>
      </w:r>
      <w:r>
        <w:rPr>
          <w:rFonts w:ascii="Calibri" w:hAnsi="Calibri"/>
          <w:sz w:val="22"/>
          <w:szCs w:val="22"/>
        </w:rPr>
        <w:t xml:space="preserve">.  As set forth in the attached </w:t>
      </w:r>
      <w:r w:rsidR="00515F88" w:rsidRPr="00515F88">
        <w:rPr>
          <w:rFonts w:ascii="Calibri" w:hAnsi="Calibri"/>
          <w:sz w:val="22"/>
          <w:szCs w:val="22"/>
        </w:rPr>
        <w:t xml:space="preserve">Contract </w:t>
      </w:r>
      <w:r>
        <w:rPr>
          <w:rFonts w:ascii="Calibri" w:hAnsi="Calibri"/>
          <w:sz w:val="22"/>
          <w:szCs w:val="22"/>
        </w:rPr>
        <w:t xml:space="preserve">for this </w:t>
      </w:r>
      <w:r w:rsidR="00B5425E">
        <w:rPr>
          <w:rFonts w:ascii="Calibri" w:hAnsi="Calibri" w:cs="Arial"/>
          <w:sz w:val="22"/>
          <w:szCs w:val="22"/>
        </w:rPr>
        <w:t>Competitive</w:t>
      </w:r>
      <w:r w:rsidR="00147BE9">
        <w:rPr>
          <w:rFonts w:ascii="Calibri" w:hAnsi="Calibri" w:cs="Arial"/>
          <w:sz w:val="22"/>
          <w:szCs w:val="22"/>
        </w:rPr>
        <w:t xml:space="preserve"> Solicitation</w:t>
      </w:r>
      <w:r w:rsidR="005F3B3F">
        <w:rPr>
          <w:rFonts w:ascii="Calibri" w:hAnsi="Calibri"/>
          <w:sz w:val="22"/>
          <w:szCs w:val="22"/>
        </w:rPr>
        <w:t>, the initial contract term is thirty-six</w:t>
      </w:r>
      <w:r w:rsidR="005F3B3F" w:rsidRPr="00D00846">
        <w:rPr>
          <w:rFonts w:ascii="Calibri" w:hAnsi="Calibri"/>
          <w:sz w:val="22"/>
          <w:szCs w:val="22"/>
        </w:rPr>
        <w:t xml:space="preserve"> (</w:t>
      </w:r>
      <w:r w:rsidR="005F3B3F" w:rsidRPr="000076C2">
        <w:rPr>
          <w:rFonts w:ascii="Calibri" w:hAnsi="Calibri"/>
          <w:sz w:val="22"/>
          <w:szCs w:val="22"/>
        </w:rPr>
        <w:t>36</w:t>
      </w:r>
      <w:r w:rsidR="005F3B3F" w:rsidRPr="00D00846">
        <w:rPr>
          <w:rFonts w:ascii="Calibri" w:hAnsi="Calibri"/>
          <w:sz w:val="22"/>
          <w:szCs w:val="22"/>
        </w:rPr>
        <w:t>)</w:t>
      </w:r>
      <w:r w:rsidR="005F3B3F">
        <w:rPr>
          <w:rFonts w:ascii="Calibri" w:hAnsi="Calibri"/>
          <w:sz w:val="22"/>
          <w:szCs w:val="22"/>
        </w:rPr>
        <w:t xml:space="preserve"> months with potential performance-based extension</w:t>
      </w:r>
      <w:r w:rsidR="008F577B">
        <w:rPr>
          <w:rFonts w:ascii="Calibri" w:hAnsi="Calibri"/>
          <w:sz w:val="22"/>
          <w:szCs w:val="22"/>
        </w:rPr>
        <w:t xml:space="preserve"> for up to </w:t>
      </w:r>
      <w:r w:rsidR="0051133F">
        <w:rPr>
          <w:rFonts w:ascii="Calibri" w:hAnsi="Calibri"/>
          <w:sz w:val="22"/>
          <w:szCs w:val="22"/>
        </w:rPr>
        <w:t>twenty-four (24) additional months</w:t>
      </w:r>
      <w:r w:rsidR="005F3B3F">
        <w:rPr>
          <w:rFonts w:ascii="Calibri" w:hAnsi="Calibri"/>
          <w:sz w:val="22"/>
          <w:szCs w:val="22"/>
        </w:rPr>
        <w:t xml:space="preserve">.  Bidders are to specify prices for the first twelve (12) months of the contract term (such prices then will be adjusted as set forth in Section 3.3 of </w:t>
      </w:r>
      <w:r w:rsidR="005F3B3F" w:rsidRPr="00E67824">
        <w:rPr>
          <w:rFonts w:ascii="Calibri" w:hAnsi="Calibri"/>
          <w:b/>
          <w:i/>
          <w:sz w:val="22"/>
          <w:szCs w:val="22"/>
        </w:rPr>
        <w:t xml:space="preserve">Exhibit D – </w:t>
      </w:r>
      <w:r w:rsidR="005F3B3F">
        <w:rPr>
          <w:rFonts w:ascii="Calibri" w:hAnsi="Calibri"/>
          <w:b/>
          <w:i/>
          <w:sz w:val="22"/>
          <w:szCs w:val="22"/>
        </w:rPr>
        <w:t>Contract</w:t>
      </w:r>
      <w:r w:rsidR="005F3B3F">
        <w:rPr>
          <w:rFonts w:ascii="Calibri" w:hAnsi="Calibri"/>
          <w:sz w:val="22"/>
          <w:szCs w:val="22"/>
        </w:rPr>
        <w:t xml:space="preserve">).  </w:t>
      </w:r>
      <w:r>
        <w:rPr>
          <w:rFonts w:ascii="Calibri" w:hAnsi="Calibri"/>
          <w:sz w:val="22"/>
          <w:szCs w:val="22"/>
        </w:rPr>
        <w:t>The Contract is subject to earlier termination.</w:t>
      </w:r>
    </w:p>
    <w:p w14:paraId="03BFF307" w14:textId="1A3D2183" w:rsidR="00337183" w:rsidRDefault="00337183" w:rsidP="005F3B3F">
      <w:pPr>
        <w:numPr>
          <w:ilvl w:val="0"/>
          <w:numId w:val="26"/>
        </w:numPr>
        <w:spacing w:before="240"/>
        <w:ind w:hanging="540"/>
        <w:jc w:val="both"/>
        <w:rPr>
          <w:rFonts w:ascii="Calibri" w:hAnsi="Calibri"/>
          <w:sz w:val="22"/>
          <w:szCs w:val="22"/>
        </w:rPr>
      </w:pPr>
      <w:r>
        <w:rPr>
          <w:rFonts w:ascii="Calibri" w:hAnsi="Calibri"/>
          <w:b/>
          <w:smallCaps/>
          <w:sz w:val="22"/>
          <w:szCs w:val="22"/>
        </w:rPr>
        <w:t>Estimated Sales</w:t>
      </w:r>
      <w:r>
        <w:rPr>
          <w:rFonts w:ascii="Calibri" w:hAnsi="Calibri"/>
          <w:sz w:val="22"/>
          <w:szCs w:val="22"/>
        </w:rPr>
        <w:t xml:space="preserve">.  </w:t>
      </w:r>
      <w:r w:rsidR="0051133F">
        <w:rPr>
          <w:rFonts w:ascii="Calibri" w:hAnsi="Calibri"/>
          <w:sz w:val="22"/>
          <w:szCs w:val="22"/>
        </w:rPr>
        <w:t>The intended Statewide Contracts for</w:t>
      </w:r>
      <w:r w:rsidR="0051133F" w:rsidRPr="0051133F">
        <w:rPr>
          <w:rFonts w:ascii="Calibri" w:hAnsi="Calibri" w:cs="Arial"/>
          <w:sz w:val="22"/>
          <w:szCs w:val="22"/>
        </w:rPr>
        <w:t xml:space="preserve"> </w:t>
      </w:r>
      <w:r w:rsidR="0051133F" w:rsidRPr="0051133F">
        <w:rPr>
          <w:rFonts w:ascii="Calibri" w:hAnsi="Calibri"/>
          <w:sz w:val="22"/>
          <w:szCs w:val="22"/>
        </w:rPr>
        <w:t>Temporary Medical Staffing Services</w:t>
      </w:r>
      <w:r w:rsidR="0051133F">
        <w:rPr>
          <w:rFonts w:ascii="Calibri" w:hAnsi="Calibri"/>
          <w:sz w:val="22"/>
          <w:szCs w:val="22"/>
        </w:rPr>
        <w:t xml:space="preserve"> will be newly created procurement solutions</w:t>
      </w:r>
      <w:r w:rsidR="00A301C4">
        <w:rPr>
          <w:rFonts w:ascii="Calibri" w:hAnsi="Calibri"/>
          <w:sz w:val="22"/>
          <w:szCs w:val="22"/>
        </w:rPr>
        <w:t xml:space="preserve">.  Accordingly, Enterprise Services does </w:t>
      </w:r>
      <w:r w:rsidR="00CE56C4" w:rsidRPr="00CE56C4">
        <w:rPr>
          <w:rFonts w:ascii="Calibri" w:hAnsi="Calibri"/>
          <w:sz w:val="22"/>
          <w:szCs w:val="22"/>
          <w:u w:val="single"/>
        </w:rPr>
        <w:t>not</w:t>
      </w:r>
      <w:r w:rsidR="00A301C4">
        <w:rPr>
          <w:rFonts w:ascii="Calibri" w:hAnsi="Calibri"/>
          <w:sz w:val="22"/>
          <w:szCs w:val="22"/>
        </w:rPr>
        <w:t xml:space="preserve"> have existing statewide sales data for the various specified Contract Categories of </w:t>
      </w:r>
      <w:r w:rsidR="00A301C4" w:rsidRPr="0051133F">
        <w:rPr>
          <w:rFonts w:ascii="Calibri" w:hAnsi="Calibri"/>
          <w:sz w:val="22"/>
          <w:szCs w:val="22"/>
        </w:rPr>
        <w:t>Temporary Medical Staffing Services</w:t>
      </w:r>
      <w:r w:rsidR="00A301C4">
        <w:rPr>
          <w:rFonts w:ascii="Calibri" w:hAnsi="Calibri"/>
          <w:sz w:val="22"/>
          <w:szCs w:val="22"/>
        </w:rPr>
        <w:t>.  Nonetheless, given existing workload staffing availability, Enterprise Services believes the intended Statewide Contracts for</w:t>
      </w:r>
      <w:r w:rsidR="00A301C4" w:rsidRPr="0051133F">
        <w:rPr>
          <w:rFonts w:ascii="Calibri" w:hAnsi="Calibri" w:cs="Arial"/>
          <w:sz w:val="22"/>
          <w:szCs w:val="22"/>
        </w:rPr>
        <w:t xml:space="preserve"> </w:t>
      </w:r>
      <w:r w:rsidR="00A301C4" w:rsidRPr="0051133F">
        <w:rPr>
          <w:rFonts w:ascii="Calibri" w:hAnsi="Calibri"/>
          <w:sz w:val="22"/>
          <w:szCs w:val="22"/>
        </w:rPr>
        <w:t>Temporary Medical Staffing Services</w:t>
      </w:r>
      <w:r w:rsidR="00A301C4">
        <w:rPr>
          <w:rFonts w:ascii="Calibri" w:hAnsi="Calibri"/>
          <w:sz w:val="22"/>
          <w:szCs w:val="22"/>
        </w:rPr>
        <w:t xml:space="preserve"> will provide a needed procurement solution for certain Washington state agencies and other eligible Purchasers.  T</w:t>
      </w:r>
      <w:r w:rsidR="005F3B3F" w:rsidRPr="00F77C8C">
        <w:rPr>
          <w:rFonts w:ascii="Calibri" w:hAnsi="Calibri"/>
          <w:sz w:val="22"/>
          <w:szCs w:val="22"/>
        </w:rPr>
        <w:t xml:space="preserve">he resulting </w:t>
      </w:r>
      <w:r w:rsidR="005F3B3F">
        <w:rPr>
          <w:rFonts w:ascii="Calibri" w:hAnsi="Calibri"/>
          <w:sz w:val="22"/>
          <w:szCs w:val="22"/>
        </w:rPr>
        <w:t>Contract</w:t>
      </w:r>
      <w:r w:rsidR="00A301C4">
        <w:rPr>
          <w:rFonts w:ascii="Calibri" w:hAnsi="Calibri"/>
          <w:sz w:val="22"/>
          <w:szCs w:val="22"/>
        </w:rPr>
        <w:t>s</w:t>
      </w:r>
      <w:r w:rsidR="005F3B3F" w:rsidRPr="00F77C8C">
        <w:rPr>
          <w:rFonts w:ascii="Calibri" w:hAnsi="Calibri"/>
          <w:sz w:val="22"/>
          <w:szCs w:val="22"/>
        </w:rPr>
        <w:t xml:space="preserve"> will be available for use by all eligible Purchasers.  Such Purchasers will decide whether the </w:t>
      </w:r>
      <w:r w:rsidR="005F3B3F">
        <w:rPr>
          <w:rFonts w:ascii="Calibri" w:hAnsi="Calibri"/>
          <w:sz w:val="22"/>
          <w:szCs w:val="22"/>
        </w:rPr>
        <w:t>Contract</w:t>
      </w:r>
      <w:r w:rsidR="00A301C4">
        <w:rPr>
          <w:rFonts w:ascii="Calibri" w:hAnsi="Calibri"/>
          <w:sz w:val="22"/>
          <w:szCs w:val="22"/>
        </w:rPr>
        <w:t>s</w:t>
      </w:r>
      <w:r w:rsidR="005F3B3F" w:rsidRPr="00F77C8C">
        <w:rPr>
          <w:rFonts w:ascii="Calibri" w:hAnsi="Calibri"/>
          <w:sz w:val="22"/>
          <w:szCs w:val="22"/>
        </w:rPr>
        <w:t xml:space="preserve"> meet their needs and whether they use the </w:t>
      </w:r>
      <w:r w:rsidR="00A301C4">
        <w:rPr>
          <w:rFonts w:ascii="Calibri" w:hAnsi="Calibri"/>
          <w:sz w:val="22"/>
          <w:szCs w:val="22"/>
        </w:rPr>
        <w:t>Contracts</w:t>
      </w:r>
      <w:r w:rsidR="005F3B3F" w:rsidRPr="00F77C8C">
        <w:rPr>
          <w:rFonts w:ascii="Calibri" w:hAnsi="Calibri"/>
          <w:sz w:val="22"/>
          <w:szCs w:val="22"/>
        </w:rPr>
        <w:t xml:space="preserve">.  </w:t>
      </w:r>
      <w:r w:rsidR="00A301C4">
        <w:rPr>
          <w:rFonts w:ascii="Calibri" w:hAnsi="Calibri"/>
          <w:sz w:val="22"/>
          <w:szCs w:val="22"/>
        </w:rPr>
        <w:t xml:space="preserve">Although </w:t>
      </w:r>
      <w:r w:rsidR="005F3B3F" w:rsidRPr="00F77C8C">
        <w:rPr>
          <w:rFonts w:ascii="Calibri" w:hAnsi="Calibri"/>
          <w:sz w:val="22"/>
          <w:szCs w:val="22"/>
        </w:rPr>
        <w:t xml:space="preserve">Enterprise Services </w:t>
      </w:r>
      <w:r w:rsidR="005F3B3F">
        <w:rPr>
          <w:rFonts w:ascii="Calibri" w:hAnsi="Calibri"/>
          <w:sz w:val="22"/>
          <w:szCs w:val="22"/>
          <w:u w:val="single"/>
        </w:rPr>
        <w:t>does not</w:t>
      </w:r>
      <w:r w:rsidR="005F3B3F" w:rsidRPr="00F77C8C">
        <w:rPr>
          <w:rFonts w:ascii="Calibri" w:hAnsi="Calibri"/>
          <w:sz w:val="22"/>
          <w:szCs w:val="22"/>
        </w:rPr>
        <w:t xml:space="preserve"> represent or guarantee any minimum purchase from the</w:t>
      </w:r>
      <w:r w:rsidR="005F3B3F">
        <w:rPr>
          <w:rFonts w:ascii="Calibri" w:hAnsi="Calibri"/>
          <w:sz w:val="22"/>
          <w:szCs w:val="22"/>
        </w:rPr>
        <w:t xml:space="preserve"> Contract</w:t>
      </w:r>
      <w:r w:rsidR="00A301C4">
        <w:rPr>
          <w:rFonts w:ascii="Calibri" w:hAnsi="Calibri"/>
          <w:sz w:val="22"/>
          <w:szCs w:val="22"/>
        </w:rPr>
        <w:t>s, Enterprise Services believes that total contract sales could be approximately $25 million</w:t>
      </w:r>
      <w:r w:rsidR="004F1D4C">
        <w:rPr>
          <w:rFonts w:ascii="Calibri" w:hAnsi="Calibri"/>
          <w:sz w:val="22"/>
          <w:szCs w:val="22"/>
        </w:rPr>
        <w:t xml:space="preserve"> annually</w:t>
      </w:r>
      <w:r w:rsidR="005F3B3F">
        <w:rPr>
          <w:rFonts w:ascii="Calibri" w:hAnsi="Calibri"/>
          <w:sz w:val="22"/>
          <w:szCs w:val="22"/>
        </w:rPr>
        <w:t>.</w:t>
      </w:r>
    </w:p>
    <w:p w14:paraId="378BF9A1" w14:textId="14A83E9A" w:rsidR="00A52F00" w:rsidRDefault="00A52F00" w:rsidP="005F3B3F">
      <w:pPr>
        <w:numPr>
          <w:ilvl w:val="0"/>
          <w:numId w:val="26"/>
        </w:numPr>
        <w:spacing w:before="240"/>
        <w:ind w:hanging="540"/>
        <w:jc w:val="both"/>
        <w:rPr>
          <w:rFonts w:ascii="Calibri" w:hAnsi="Calibri"/>
          <w:sz w:val="22"/>
          <w:szCs w:val="22"/>
        </w:rPr>
      </w:pPr>
      <w:r>
        <w:rPr>
          <w:rFonts w:ascii="Calibri" w:hAnsi="Calibri"/>
          <w:b/>
          <w:smallCaps/>
          <w:sz w:val="22"/>
          <w:szCs w:val="22"/>
        </w:rPr>
        <w:lastRenderedPageBreak/>
        <w:t>Limited Historical Usage Data</w:t>
      </w:r>
      <w:r w:rsidRPr="00A52F00">
        <w:rPr>
          <w:rFonts w:ascii="Calibri" w:hAnsi="Calibri"/>
          <w:sz w:val="22"/>
          <w:szCs w:val="22"/>
        </w:rPr>
        <w:t>.</w:t>
      </w:r>
      <w:r>
        <w:rPr>
          <w:rFonts w:ascii="Calibri" w:hAnsi="Calibri"/>
          <w:sz w:val="22"/>
          <w:szCs w:val="22"/>
        </w:rPr>
        <w:t xml:space="preserve">  Some historical </w:t>
      </w:r>
      <w:r w:rsidRPr="005C6DB8">
        <w:rPr>
          <w:rFonts w:ascii="Calibri" w:hAnsi="Calibri"/>
          <w:sz w:val="22"/>
          <w:szCs w:val="22"/>
        </w:rPr>
        <w:t xml:space="preserve">hourly usage for Washington state agencies is provided in the following chart, but is not a comprehensive </w:t>
      </w:r>
      <w:r>
        <w:rPr>
          <w:rFonts w:ascii="Calibri" w:hAnsi="Calibri"/>
          <w:sz w:val="22"/>
          <w:szCs w:val="22"/>
        </w:rPr>
        <w:t>reflection</w:t>
      </w:r>
      <w:r w:rsidRPr="005C6DB8">
        <w:rPr>
          <w:rFonts w:ascii="Calibri" w:hAnsi="Calibri"/>
          <w:sz w:val="22"/>
          <w:szCs w:val="22"/>
        </w:rPr>
        <w:t xml:space="preserve"> of </w:t>
      </w:r>
      <w:r>
        <w:rPr>
          <w:rFonts w:ascii="Calibri" w:hAnsi="Calibri"/>
          <w:sz w:val="22"/>
          <w:szCs w:val="22"/>
        </w:rPr>
        <w:t>total</w:t>
      </w:r>
      <w:r w:rsidRPr="005C6DB8">
        <w:rPr>
          <w:rFonts w:ascii="Calibri" w:hAnsi="Calibri"/>
          <w:sz w:val="22"/>
          <w:szCs w:val="22"/>
        </w:rPr>
        <w:t xml:space="preserve"> </w:t>
      </w:r>
      <w:r>
        <w:rPr>
          <w:rFonts w:ascii="Calibri" w:hAnsi="Calibri"/>
          <w:sz w:val="22"/>
          <w:szCs w:val="22"/>
        </w:rPr>
        <w:t>estimated sales:</w:t>
      </w:r>
    </w:p>
    <w:p w14:paraId="5AEDDAE0" w14:textId="77777777" w:rsidR="00A52F00" w:rsidRDefault="00A52F00" w:rsidP="004E3D20">
      <w:pPr>
        <w:spacing w:before="240"/>
        <w:ind w:left="180"/>
        <w:jc w:val="both"/>
        <w:rPr>
          <w:rFonts w:ascii="Calibri" w:hAnsi="Calibri"/>
          <w:sz w:val="22"/>
          <w:szCs w:val="22"/>
        </w:rPr>
      </w:pPr>
    </w:p>
    <w:tbl>
      <w:tblPr>
        <w:tblW w:w="8225" w:type="dxa"/>
        <w:jc w:val="right"/>
        <w:tblLook w:val="04A0" w:firstRow="1" w:lastRow="0" w:firstColumn="1" w:lastColumn="0" w:noHBand="0" w:noVBand="1"/>
      </w:tblPr>
      <w:tblGrid>
        <w:gridCol w:w="1334"/>
        <w:gridCol w:w="2215"/>
        <w:gridCol w:w="1096"/>
        <w:gridCol w:w="1219"/>
        <w:gridCol w:w="1142"/>
        <w:gridCol w:w="1219"/>
      </w:tblGrid>
      <w:tr w:rsidR="00A52F00" w:rsidRPr="00EE4813" w14:paraId="3A9F186F" w14:textId="77777777" w:rsidTr="002F17E0">
        <w:trPr>
          <w:trHeight w:val="10"/>
          <w:jc w:val="right"/>
        </w:trPr>
        <w:tc>
          <w:tcPr>
            <w:tcW w:w="133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32B9CAC" w14:textId="77777777" w:rsidR="00A52F00" w:rsidRPr="00EE4813" w:rsidRDefault="00A52F00" w:rsidP="002F17E0">
            <w:pPr>
              <w:overflowPunct/>
              <w:autoSpaceDE/>
              <w:autoSpaceDN/>
              <w:adjustRightInd/>
              <w:jc w:val="center"/>
              <w:textAlignment w:val="auto"/>
              <w:rPr>
                <w:rFonts w:ascii="Calibri" w:hAnsi="Calibri" w:cs="Calibri"/>
                <w:b/>
                <w:bCs/>
                <w:color w:val="000000"/>
                <w:sz w:val="22"/>
                <w:szCs w:val="22"/>
              </w:rPr>
            </w:pPr>
            <w:r w:rsidRPr="00EE4813">
              <w:rPr>
                <w:rFonts w:ascii="Calibri" w:hAnsi="Calibri" w:cs="Calibri"/>
                <w:b/>
                <w:bCs/>
                <w:color w:val="000000"/>
                <w:sz w:val="22"/>
                <w:szCs w:val="22"/>
              </w:rPr>
              <w:t>Category Number</w:t>
            </w:r>
          </w:p>
        </w:tc>
        <w:tc>
          <w:tcPr>
            <w:tcW w:w="2215"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B2638B1" w14:textId="77777777" w:rsidR="00A52F00" w:rsidRPr="00EE4813" w:rsidRDefault="00A52F00" w:rsidP="002F17E0">
            <w:pPr>
              <w:overflowPunct/>
              <w:autoSpaceDE/>
              <w:autoSpaceDN/>
              <w:adjustRightInd/>
              <w:jc w:val="center"/>
              <w:textAlignment w:val="auto"/>
              <w:rPr>
                <w:rFonts w:ascii="Calibri" w:hAnsi="Calibri" w:cs="Calibri"/>
                <w:b/>
                <w:bCs/>
                <w:color w:val="000000"/>
                <w:sz w:val="22"/>
                <w:szCs w:val="22"/>
              </w:rPr>
            </w:pPr>
            <w:r w:rsidRPr="00EE4813">
              <w:rPr>
                <w:rFonts w:ascii="Calibri" w:hAnsi="Calibri" w:cs="Calibri"/>
                <w:b/>
                <w:bCs/>
                <w:color w:val="000000"/>
                <w:sz w:val="22"/>
                <w:szCs w:val="22"/>
              </w:rPr>
              <w:t>Category Title</w:t>
            </w:r>
          </w:p>
        </w:tc>
        <w:tc>
          <w:tcPr>
            <w:tcW w:w="116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459BFB5" w14:textId="77777777" w:rsidR="00A52F00" w:rsidRPr="00EE4813" w:rsidRDefault="00A52F00" w:rsidP="002F17E0">
            <w:pPr>
              <w:overflowPunct/>
              <w:autoSpaceDE/>
              <w:autoSpaceDN/>
              <w:adjustRightInd/>
              <w:jc w:val="center"/>
              <w:textAlignment w:val="auto"/>
              <w:rPr>
                <w:rFonts w:ascii="Calibri" w:hAnsi="Calibri" w:cs="Calibri"/>
                <w:b/>
                <w:bCs/>
                <w:color w:val="000000"/>
                <w:sz w:val="22"/>
                <w:szCs w:val="22"/>
              </w:rPr>
            </w:pPr>
            <w:r w:rsidRPr="00EE4813">
              <w:rPr>
                <w:rFonts w:ascii="Calibri" w:hAnsi="Calibri" w:cs="Calibri"/>
                <w:b/>
                <w:bCs/>
                <w:color w:val="000000"/>
                <w:sz w:val="22"/>
                <w:szCs w:val="22"/>
              </w:rPr>
              <w:t>Hours Worked</w:t>
            </w:r>
            <w:r w:rsidRPr="00EE4813">
              <w:rPr>
                <w:rFonts w:ascii="Calibri" w:hAnsi="Calibri" w:cs="Calibri"/>
                <w:b/>
                <w:bCs/>
                <w:color w:val="000000"/>
                <w:sz w:val="22"/>
                <w:szCs w:val="22"/>
              </w:rPr>
              <w:br/>
              <w:t>2022</w:t>
            </w:r>
          </w:p>
        </w:tc>
        <w:tc>
          <w:tcPr>
            <w:tcW w:w="116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21C61B0" w14:textId="77777777" w:rsidR="00A52F00" w:rsidRPr="00EE4813" w:rsidRDefault="00A52F00" w:rsidP="002F17E0">
            <w:pPr>
              <w:overflowPunct/>
              <w:autoSpaceDE/>
              <w:autoSpaceDN/>
              <w:adjustRightInd/>
              <w:jc w:val="center"/>
              <w:textAlignment w:val="auto"/>
              <w:rPr>
                <w:rFonts w:ascii="Calibri" w:hAnsi="Calibri" w:cs="Calibri"/>
                <w:b/>
                <w:bCs/>
                <w:color w:val="000000"/>
                <w:sz w:val="22"/>
                <w:szCs w:val="22"/>
              </w:rPr>
            </w:pPr>
            <w:r w:rsidRPr="00EE4813">
              <w:rPr>
                <w:rFonts w:ascii="Calibri" w:hAnsi="Calibri" w:cs="Calibri"/>
                <w:b/>
                <w:bCs/>
                <w:color w:val="000000"/>
                <w:sz w:val="22"/>
                <w:szCs w:val="22"/>
              </w:rPr>
              <w:t>Hours Worked</w:t>
            </w:r>
            <w:r w:rsidRPr="00EE4813">
              <w:rPr>
                <w:rFonts w:ascii="Calibri" w:hAnsi="Calibri" w:cs="Calibri"/>
                <w:b/>
                <w:bCs/>
                <w:color w:val="000000"/>
                <w:sz w:val="22"/>
                <w:szCs w:val="22"/>
              </w:rPr>
              <w:br/>
              <w:t>2023</w:t>
            </w:r>
          </w:p>
        </w:tc>
        <w:tc>
          <w:tcPr>
            <w:tcW w:w="116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5DC7C18" w14:textId="77777777" w:rsidR="00A52F00" w:rsidRPr="00EE4813" w:rsidRDefault="00A52F00" w:rsidP="002F17E0">
            <w:pPr>
              <w:overflowPunct/>
              <w:autoSpaceDE/>
              <w:autoSpaceDN/>
              <w:adjustRightInd/>
              <w:jc w:val="center"/>
              <w:textAlignment w:val="auto"/>
              <w:rPr>
                <w:rFonts w:ascii="Calibri" w:hAnsi="Calibri" w:cs="Calibri"/>
                <w:b/>
                <w:bCs/>
                <w:color w:val="000000"/>
                <w:sz w:val="22"/>
                <w:szCs w:val="22"/>
              </w:rPr>
            </w:pPr>
            <w:r w:rsidRPr="00EE4813">
              <w:rPr>
                <w:rFonts w:ascii="Calibri" w:hAnsi="Calibri" w:cs="Calibri"/>
                <w:b/>
                <w:bCs/>
                <w:color w:val="000000"/>
                <w:sz w:val="22"/>
                <w:szCs w:val="22"/>
              </w:rPr>
              <w:t>Hours Worked</w:t>
            </w:r>
            <w:r w:rsidRPr="00EE4813">
              <w:rPr>
                <w:rFonts w:ascii="Calibri" w:hAnsi="Calibri" w:cs="Calibri"/>
                <w:b/>
                <w:bCs/>
                <w:color w:val="000000"/>
                <w:sz w:val="22"/>
                <w:szCs w:val="22"/>
              </w:rPr>
              <w:br/>
              <w:t>2024*</w:t>
            </w:r>
          </w:p>
        </w:tc>
        <w:tc>
          <w:tcPr>
            <w:tcW w:w="117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69198C9" w14:textId="77777777" w:rsidR="00A52F00" w:rsidRPr="00EE4813" w:rsidRDefault="00A52F00" w:rsidP="002F17E0">
            <w:pPr>
              <w:overflowPunct/>
              <w:autoSpaceDE/>
              <w:autoSpaceDN/>
              <w:adjustRightInd/>
              <w:jc w:val="center"/>
              <w:textAlignment w:val="auto"/>
              <w:rPr>
                <w:rFonts w:ascii="Calibri" w:hAnsi="Calibri" w:cs="Calibri"/>
                <w:b/>
                <w:bCs/>
                <w:color w:val="000000"/>
                <w:sz w:val="22"/>
                <w:szCs w:val="22"/>
              </w:rPr>
            </w:pPr>
            <w:r w:rsidRPr="00EE4813">
              <w:rPr>
                <w:rFonts w:ascii="Calibri" w:hAnsi="Calibri" w:cs="Calibri"/>
                <w:b/>
                <w:bCs/>
                <w:color w:val="000000"/>
                <w:sz w:val="22"/>
                <w:szCs w:val="22"/>
              </w:rPr>
              <w:t>Total</w:t>
            </w:r>
            <w:r>
              <w:rPr>
                <w:rFonts w:ascii="Calibri" w:hAnsi="Calibri" w:cs="Calibri"/>
                <w:b/>
                <w:bCs/>
                <w:color w:val="000000"/>
                <w:sz w:val="22"/>
                <w:szCs w:val="22"/>
              </w:rPr>
              <w:t xml:space="preserve"> Hours</w:t>
            </w:r>
          </w:p>
        </w:tc>
      </w:tr>
      <w:tr w:rsidR="00A52F00" w:rsidRPr="00EE4813" w14:paraId="5D1CDE85" w14:textId="77777777" w:rsidTr="002F17E0">
        <w:trPr>
          <w:trHeight w:val="5"/>
          <w:jc w:val="right"/>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23C2"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1</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365D7D4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Nursing (General)</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3B9AEDCC"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41A17404"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131,604.60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69EC8D2D"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75,373.35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32F0DB6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206,977.95 </w:t>
            </w:r>
          </w:p>
        </w:tc>
      </w:tr>
      <w:tr w:rsidR="00A52F00" w:rsidRPr="00EE4813" w14:paraId="2308E81E" w14:textId="77777777" w:rsidTr="002F17E0">
        <w:trPr>
          <w:trHeight w:val="5"/>
          <w:jc w:val="right"/>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7CB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3</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96D1D"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Prescribers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D11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1,592.00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069B8"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27,889.03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48AF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6,280.59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03E4"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35,761.62 </w:t>
            </w:r>
          </w:p>
        </w:tc>
      </w:tr>
      <w:tr w:rsidR="00A52F00" w:rsidRPr="00EE4813" w14:paraId="70E99A83" w14:textId="77777777" w:rsidTr="002F17E0">
        <w:trPr>
          <w:trHeight w:val="5"/>
          <w:jc w:val="right"/>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D99C6"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4</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2FC0FBDD"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Mental/Behavioral Health</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198B0E96"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6BB62A8"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18,127.89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5DC46DCE"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3,662.77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53B564D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21,790.66 </w:t>
            </w:r>
          </w:p>
        </w:tc>
      </w:tr>
      <w:tr w:rsidR="00A52F00" w:rsidRPr="00EE4813" w14:paraId="66C78D03" w14:textId="77777777" w:rsidTr="002F17E0">
        <w:trPr>
          <w:trHeight w:val="5"/>
          <w:jc w:val="right"/>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85B5"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5</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4FEB3CCE"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Dental</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E8892B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8703A56"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231.92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747ACB42"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25D490E6"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231.92 </w:t>
            </w:r>
          </w:p>
        </w:tc>
      </w:tr>
      <w:tr w:rsidR="00A52F00" w:rsidRPr="00EE4813" w14:paraId="01F6DA9C" w14:textId="77777777" w:rsidTr="002F17E0">
        <w:trPr>
          <w:trHeight w:val="5"/>
          <w:jc w:val="right"/>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9948B"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8</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234453EB"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Laboratory/Imaging</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F54136C"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779E0CA"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1,559.66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09B174F6"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299.98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77E0B118"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1,859.64 </w:t>
            </w:r>
          </w:p>
        </w:tc>
      </w:tr>
      <w:tr w:rsidR="00A52F00" w:rsidRPr="00EE4813" w14:paraId="296BDBE6" w14:textId="77777777" w:rsidTr="002F17E0">
        <w:trPr>
          <w:trHeight w:val="5"/>
          <w:jc w:val="right"/>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D53EE"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9</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43F9D9AF"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Other Providers</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6320E1AB"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7F7E47D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2,334.18 </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A960FF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887.40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59EE637F"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3,221.58 </w:t>
            </w:r>
          </w:p>
        </w:tc>
      </w:tr>
      <w:tr w:rsidR="00A52F00" w:rsidRPr="00EE4813" w14:paraId="0BF29CE7" w14:textId="77777777" w:rsidTr="002F17E0">
        <w:trPr>
          <w:trHeight w:val="2"/>
          <w:jc w:val="right"/>
        </w:trPr>
        <w:tc>
          <w:tcPr>
            <w:tcW w:w="822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9DFDB73"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w:t>
            </w:r>
          </w:p>
        </w:tc>
      </w:tr>
      <w:tr w:rsidR="00A52F00" w:rsidRPr="00EE4813" w14:paraId="2C978C07" w14:textId="77777777" w:rsidTr="002F17E0">
        <w:trPr>
          <w:trHeight w:val="5"/>
          <w:jc w:val="right"/>
        </w:trPr>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A0063"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DD830" w14:textId="77777777" w:rsidR="00A52F00" w:rsidRPr="00EE4813" w:rsidRDefault="00A52F00" w:rsidP="002F17E0">
            <w:pPr>
              <w:overflowPunct/>
              <w:autoSpaceDE/>
              <w:autoSpaceDN/>
              <w:adjustRightInd/>
              <w:jc w:val="right"/>
              <w:textAlignment w:val="auto"/>
              <w:rPr>
                <w:rFonts w:ascii="Calibri" w:hAnsi="Calibri" w:cs="Calibri"/>
                <w:color w:val="000000"/>
                <w:sz w:val="22"/>
                <w:szCs w:val="22"/>
              </w:rPr>
            </w:pPr>
            <w:r w:rsidRPr="00EE4813">
              <w:rPr>
                <w:rFonts w:ascii="Calibri" w:hAnsi="Calibri" w:cs="Calibri"/>
                <w:color w:val="000000"/>
                <w:sz w:val="22"/>
                <w:szCs w:val="22"/>
              </w:rPr>
              <w:t>Total</w:t>
            </w:r>
            <w:r>
              <w:rPr>
                <w:rFonts w:ascii="Calibri" w:hAnsi="Calibri" w:cs="Calibri"/>
                <w:color w:val="000000"/>
                <w:sz w:val="22"/>
                <w:szCs w:val="22"/>
              </w:rPr>
              <w:t xml:space="preserve"> Hours</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B9DF3"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1,592.00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75E6E"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181,747.28 </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4BB2"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86,504.09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CC2B"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xml:space="preserve">          269,843.37 </w:t>
            </w:r>
          </w:p>
        </w:tc>
      </w:tr>
      <w:tr w:rsidR="00A52F00" w:rsidRPr="00EE4813" w14:paraId="555DA109" w14:textId="77777777" w:rsidTr="002F17E0">
        <w:trPr>
          <w:trHeight w:val="2"/>
          <w:jc w:val="right"/>
        </w:trPr>
        <w:tc>
          <w:tcPr>
            <w:tcW w:w="822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CE3AC81" w14:textId="77777777" w:rsidR="00A52F00" w:rsidRPr="00EE4813" w:rsidRDefault="00A52F00" w:rsidP="002F17E0">
            <w:pPr>
              <w:overflowPunct/>
              <w:autoSpaceDE/>
              <w:autoSpaceDN/>
              <w:adjustRightInd/>
              <w:jc w:val="center"/>
              <w:textAlignment w:val="auto"/>
              <w:rPr>
                <w:rFonts w:ascii="Calibri" w:hAnsi="Calibri" w:cs="Calibri"/>
                <w:color w:val="000000"/>
                <w:sz w:val="22"/>
                <w:szCs w:val="22"/>
              </w:rPr>
            </w:pPr>
            <w:r w:rsidRPr="00EE4813">
              <w:rPr>
                <w:rFonts w:ascii="Calibri" w:hAnsi="Calibri" w:cs="Calibri"/>
                <w:color w:val="000000"/>
                <w:sz w:val="22"/>
                <w:szCs w:val="22"/>
              </w:rPr>
              <w:t> </w:t>
            </w:r>
          </w:p>
        </w:tc>
      </w:tr>
      <w:tr w:rsidR="00A52F00" w:rsidRPr="00EE4813" w14:paraId="52371C4E" w14:textId="77777777" w:rsidTr="002F17E0">
        <w:trPr>
          <w:trHeight w:val="5"/>
          <w:jc w:val="right"/>
        </w:trPr>
        <w:tc>
          <w:tcPr>
            <w:tcW w:w="8225"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3F7BDC0" w14:textId="77777777" w:rsidR="00A52F00" w:rsidRPr="00EE4813" w:rsidRDefault="00A52F00" w:rsidP="002F17E0">
            <w:pPr>
              <w:overflowPunct/>
              <w:autoSpaceDE/>
              <w:autoSpaceDN/>
              <w:adjustRightInd/>
              <w:jc w:val="right"/>
              <w:textAlignment w:val="auto"/>
              <w:rPr>
                <w:rFonts w:ascii="Calibri" w:hAnsi="Calibri" w:cs="Calibri"/>
                <w:i/>
                <w:iCs/>
                <w:color w:val="000000"/>
                <w:sz w:val="22"/>
                <w:szCs w:val="22"/>
              </w:rPr>
            </w:pPr>
            <w:r w:rsidRPr="00EE4813">
              <w:rPr>
                <w:rFonts w:ascii="Calibri" w:hAnsi="Calibri" w:cs="Calibri"/>
                <w:i/>
                <w:iCs/>
                <w:color w:val="000000"/>
                <w:sz w:val="22"/>
                <w:szCs w:val="22"/>
              </w:rPr>
              <w:t>*Reporting January through April.</w:t>
            </w:r>
          </w:p>
        </w:tc>
      </w:tr>
    </w:tbl>
    <w:p w14:paraId="7D78675C" w14:textId="4E72A302" w:rsidR="00D31B80" w:rsidRDefault="00D31B80" w:rsidP="00D31B80">
      <w:pPr>
        <w:numPr>
          <w:ilvl w:val="0"/>
          <w:numId w:val="26"/>
        </w:numPr>
        <w:spacing w:before="240"/>
        <w:ind w:hanging="540"/>
        <w:jc w:val="both"/>
        <w:rPr>
          <w:rFonts w:ascii="Calibri" w:hAnsi="Calibri"/>
          <w:sz w:val="22"/>
          <w:szCs w:val="22"/>
        </w:rPr>
      </w:pPr>
      <w:r>
        <w:rPr>
          <w:rFonts w:ascii="Calibri" w:hAnsi="Calibri"/>
          <w:b/>
          <w:smallCaps/>
          <w:sz w:val="22"/>
          <w:szCs w:val="22"/>
        </w:rPr>
        <w:t>Washington State Procurement Priorities &amp; Preferences</w:t>
      </w:r>
      <w:r>
        <w:rPr>
          <w:rFonts w:ascii="Calibri" w:hAnsi="Calibri"/>
          <w:sz w:val="22"/>
          <w:szCs w:val="22"/>
        </w:rPr>
        <w:t xml:space="preserve">.  Enterprise Services will apply the following Washington State procurement priorities and preferences to this </w:t>
      </w:r>
      <w:r>
        <w:rPr>
          <w:rFonts w:ascii="Calibri" w:hAnsi="Calibri" w:cs="Arial"/>
          <w:sz w:val="22"/>
          <w:szCs w:val="22"/>
        </w:rPr>
        <w:t>Competitive</w:t>
      </w:r>
      <w:r>
        <w:rPr>
          <w:rFonts w:ascii="Calibri" w:hAnsi="Calibri"/>
          <w:sz w:val="22"/>
          <w:szCs w:val="22"/>
        </w:rPr>
        <w:t xml:space="preserve"> Solicitation</w:t>
      </w:r>
      <w:r w:rsidR="009F712E">
        <w:rPr>
          <w:rFonts w:ascii="Calibri" w:hAnsi="Calibri"/>
          <w:sz w:val="22"/>
          <w:szCs w:val="22"/>
        </w:rPr>
        <w:t xml:space="preserve"> which, </w:t>
      </w:r>
      <w:r w:rsidR="00CC595A">
        <w:rPr>
          <w:rFonts w:ascii="Calibri" w:hAnsi="Calibri"/>
          <w:sz w:val="22"/>
          <w:szCs w:val="22"/>
        </w:rPr>
        <w:t>as</w:t>
      </w:r>
      <w:r w:rsidR="009F712E">
        <w:rPr>
          <w:rFonts w:ascii="Calibri" w:hAnsi="Calibri"/>
          <w:sz w:val="22"/>
          <w:szCs w:val="22"/>
        </w:rPr>
        <w:t xml:space="preserve"> set forth in Section</w:t>
      </w:r>
      <w:r w:rsidR="006D5488">
        <w:rPr>
          <w:rFonts w:ascii="Calibri" w:hAnsi="Calibri"/>
          <w:sz w:val="22"/>
          <w:szCs w:val="22"/>
        </w:rPr>
        <w:t> </w:t>
      </w:r>
      <w:r w:rsidR="009F712E">
        <w:rPr>
          <w:rFonts w:ascii="Calibri" w:hAnsi="Calibri"/>
          <w:sz w:val="22"/>
          <w:szCs w:val="22"/>
        </w:rPr>
        <w:t>3.5, will impact the evaluation of bids for this Competitive Solicitation</w:t>
      </w:r>
      <w:r>
        <w:rPr>
          <w:rFonts w:ascii="Calibri" w:hAnsi="Calibri"/>
          <w:sz w:val="22"/>
          <w:szCs w:val="22"/>
        </w:rPr>
        <w:t xml:space="preserve">: </w:t>
      </w:r>
    </w:p>
    <w:p w14:paraId="2C0AECD7" w14:textId="257BB4DA" w:rsidR="005F23A3" w:rsidRDefault="005F23A3" w:rsidP="00D31B80">
      <w:pPr>
        <w:numPr>
          <w:ilvl w:val="0"/>
          <w:numId w:val="12"/>
        </w:numPr>
        <w:spacing w:before="120"/>
        <w:ind w:left="1440" w:right="720"/>
        <w:jc w:val="both"/>
        <w:rPr>
          <w:rFonts w:ascii="Calibri" w:hAnsi="Calibri"/>
          <w:sz w:val="22"/>
          <w:szCs w:val="22"/>
        </w:rPr>
      </w:pPr>
      <w:r w:rsidRPr="00E35DB1" w:rsidDel="00080674">
        <w:rPr>
          <w:rFonts w:asciiTheme="minorHAnsi" w:hAnsiTheme="minorHAnsi" w:cstheme="minorHAnsi"/>
          <w:sz w:val="22"/>
          <w:szCs w:val="22"/>
        </w:rPr>
        <w:t>Executive Order 18-03</w:t>
      </w:r>
      <w:r w:rsidRPr="00E35DB1">
        <w:rPr>
          <w:rFonts w:asciiTheme="minorHAnsi" w:hAnsiTheme="minorHAnsi" w:cstheme="minorHAnsi"/>
          <w:sz w:val="22"/>
          <w:szCs w:val="22"/>
        </w:rPr>
        <w:t xml:space="preserve">:  </w:t>
      </w:r>
      <w:r w:rsidR="00A52F00">
        <w:rPr>
          <w:rFonts w:asciiTheme="minorHAnsi" w:hAnsiTheme="minorHAnsi" w:cstheme="minorHAnsi"/>
          <w:sz w:val="22"/>
          <w:szCs w:val="22"/>
        </w:rPr>
        <w:t>40 Points</w:t>
      </w:r>
    </w:p>
    <w:p w14:paraId="7BD15C04" w14:textId="77777777" w:rsidR="00D31B80" w:rsidRDefault="00D31B80" w:rsidP="00D31B80">
      <w:pPr>
        <w:jc w:val="both"/>
        <w:rPr>
          <w:rFonts w:ascii="Calibri" w:hAnsi="Calibri"/>
          <w:sz w:val="22"/>
          <w:szCs w:val="22"/>
        </w:rPr>
      </w:pPr>
    </w:p>
    <w:p w14:paraId="1465AA2B" w14:textId="77777777" w:rsidR="006D24EF" w:rsidRDefault="006D24EF" w:rsidP="00D31B80">
      <w:pPr>
        <w:jc w:val="both"/>
        <w:rPr>
          <w:rFonts w:ascii="Calibri" w:hAnsi="Calibri"/>
          <w:sz w:val="22"/>
          <w:szCs w:val="22"/>
        </w:rPr>
      </w:pPr>
    </w:p>
    <w:p w14:paraId="29C3F0E7" w14:textId="1DBC4F2E" w:rsidR="00D31B80" w:rsidRPr="007F754A" w:rsidRDefault="00D31B80" w:rsidP="00D31B80">
      <w:pPr>
        <w:pStyle w:val="Heading1"/>
      </w:pPr>
      <w:bookmarkStart w:id="2" w:name="_Section_3_–"/>
      <w:bookmarkEnd w:id="2"/>
      <w:r w:rsidRPr="007F754A">
        <w:t xml:space="preserve">Section </w:t>
      </w:r>
      <w:r>
        <w:rPr>
          <w:lang w:val="en-US"/>
        </w:rPr>
        <w:t>3</w:t>
      </w:r>
      <w:r w:rsidRPr="007F754A">
        <w:t xml:space="preserve"> – </w:t>
      </w:r>
      <w:r>
        <w:t>Bid Evaluation</w:t>
      </w:r>
    </w:p>
    <w:p w14:paraId="5CFD9F10" w14:textId="77777777" w:rsidR="00D31B80" w:rsidRDefault="00D31B80" w:rsidP="00D31B80">
      <w:pPr>
        <w:keepNext/>
        <w:keepLines/>
        <w:rPr>
          <w:rFonts w:ascii="Calibri" w:hAnsi="Calibri" w:cs="Arial"/>
          <w:sz w:val="22"/>
          <w:szCs w:val="22"/>
        </w:rPr>
      </w:pPr>
    </w:p>
    <w:p w14:paraId="73B71256" w14:textId="24E44FFE" w:rsidR="00F46237" w:rsidRPr="001A2B86" w:rsidRDefault="00D31B80" w:rsidP="00D31B80">
      <w:pPr>
        <w:keepNext/>
        <w:keepLines/>
        <w:jc w:val="both"/>
        <w:rPr>
          <w:rFonts w:ascii="Calibri" w:hAnsi="Calibri"/>
          <w:sz w:val="22"/>
          <w:szCs w:val="22"/>
        </w:rPr>
      </w:pPr>
      <w:r>
        <w:rPr>
          <w:rFonts w:ascii="Calibri" w:hAnsi="Calibri"/>
          <w:sz w:val="22"/>
          <w:szCs w:val="22"/>
        </w:rPr>
        <w:t>This section identifies how Enterprise Service will evaluate</w:t>
      </w:r>
      <w:r w:rsidR="009F712E">
        <w:rPr>
          <w:rFonts w:ascii="Calibri" w:hAnsi="Calibri"/>
          <w:sz w:val="22"/>
          <w:szCs w:val="22"/>
        </w:rPr>
        <w:t xml:space="preserve"> bids for this</w:t>
      </w:r>
      <w:r>
        <w:rPr>
          <w:rFonts w:ascii="Calibri" w:hAnsi="Calibri"/>
          <w:sz w:val="22"/>
          <w:szCs w:val="22"/>
        </w:rPr>
        <w:t xml:space="preserve"> </w:t>
      </w:r>
      <w:r>
        <w:rPr>
          <w:rFonts w:ascii="Calibri" w:hAnsi="Calibri" w:cs="Arial"/>
          <w:sz w:val="22"/>
          <w:szCs w:val="22"/>
        </w:rPr>
        <w:t>Competitive Solicitation</w:t>
      </w:r>
      <w:r>
        <w:rPr>
          <w:rFonts w:ascii="Calibri" w:hAnsi="Calibri"/>
          <w:sz w:val="22"/>
          <w:szCs w:val="22"/>
        </w:rPr>
        <w:t>.</w:t>
      </w:r>
    </w:p>
    <w:p w14:paraId="19AD82E1" w14:textId="77777777" w:rsidR="00D31B80" w:rsidRDefault="00D31B80" w:rsidP="00D31B80">
      <w:pPr>
        <w:numPr>
          <w:ilvl w:val="0"/>
          <w:numId w:val="11"/>
        </w:numPr>
        <w:spacing w:before="24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Enterprise Services will evaluate bids for this </w:t>
      </w:r>
      <w:r>
        <w:rPr>
          <w:rFonts w:ascii="Calibri" w:hAnsi="Calibri" w:cs="Arial"/>
          <w:sz w:val="22"/>
          <w:szCs w:val="22"/>
        </w:rPr>
        <w:t>Competitive Solicitation</w:t>
      </w:r>
      <w:r>
        <w:rPr>
          <w:rFonts w:ascii="Calibri" w:hAnsi="Calibri"/>
          <w:sz w:val="22"/>
          <w:szCs w:val="22"/>
        </w:rPr>
        <w:t xml:space="preserve"> as described below.</w:t>
      </w:r>
    </w:p>
    <w:p w14:paraId="3082BADF" w14:textId="77777777"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Bidder responsiveness, performance requirements, price factors, and responsibility, will be evaluated based on the process described herein.</w:t>
      </w:r>
    </w:p>
    <w:p w14:paraId="2247BB47" w14:textId="3AF1E2A0"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Any bidder whose bid is determined to be non-responsive will be rejected and will be notified of the reason</w:t>
      </w:r>
      <w:r w:rsidR="006F1186">
        <w:rPr>
          <w:rFonts w:ascii="Calibri" w:hAnsi="Calibri"/>
          <w:sz w:val="22"/>
          <w:szCs w:val="22"/>
        </w:rPr>
        <w:t>(</w:t>
      </w:r>
      <w:r>
        <w:rPr>
          <w:rFonts w:ascii="Calibri" w:hAnsi="Calibri"/>
          <w:sz w:val="22"/>
          <w:szCs w:val="22"/>
        </w:rPr>
        <w:t>s</w:t>
      </w:r>
      <w:r w:rsidR="006F1186">
        <w:rPr>
          <w:rFonts w:ascii="Calibri" w:hAnsi="Calibri"/>
          <w:sz w:val="22"/>
          <w:szCs w:val="22"/>
        </w:rPr>
        <w:t>)</w:t>
      </w:r>
      <w:r>
        <w:rPr>
          <w:rFonts w:ascii="Calibri" w:hAnsi="Calibri"/>
          <w:sz w:val="22"/>
          <w:szCs w:val="22"/>
        </w:rPr>
        <w:t xml:space="preserve"> for this rejection.</w:t>
      </w:r>
    </w:p>
    <w:p w14:paraId="34E86A76" w14:textId="7659E0AE" w:rsidR="00D31B80" w:rsidRDefault="00D31B80" w:rsidP="00B33F6A">
      <w:pPr>
        <w:numPr>
          <w:ilvl w:val="0"/>
          <w:numId w:val="12"/>
        </w:numPr>
        <w:spacing w:before="120"/>
        <w:ind w:left="1440" w:right="720"/>
        <w:jc w:val="both"/>
        <w:rPr>
          <w:rFonts w:ascii="Calibri" w:hAnsi="Calibri"/>
          <w:sz w:val="22"/>
          <w:szCs w:val="22"/>
        </w:rPr>
      </w:pPr>
      <w:r>
        <w:rPr>
          <w:rFonts w:ascii="Calibri" w:hAnsi="Calibri"/>
          <w:sz w:val="22"/>
          <w:szCs w:val="22"/>
        </w:rPr>
        <w:t>Enterprise Services</w:t>
      </w:r>
      <w:r w:rsidRPr="001A2B86">
        <w:rPr>
          <w:rFonts w:ascii="Calibri" w:hAnsi="Calibri"/>
          <w:sz w:val="22"/>
          <w:szCs w:val="22"/>
        </w:rPr>
        <w:t xml:space="preserve"> reserves the right to: </w:t>
      </w:r>
      <w:r>
        <w:rPr>
          <w:rFonts w:ascii="Calibri" w:hAnsi="Calibri"/>
          <w:sz w:val="22"/>
          <w:szCs w:val="22"/>
        </w:rPr>
        <w:t xml:space="preserve"> </w:t>
      </w:r>
      <w:r w:rsidRPr="001A2B86">
        <w:rPr>
          <w:rFonts w:ascii="Calibri" w:hAnsi="Calibri"/>
          <w:sz w:val="22"/>
          <w:szCs w:val="22"/>
        </w:rPr>
        <w:t>(1)</w:t>
      </w:r>
      <w:r w:rsidR="006F1186">
        <w:rPr>
          <w:rFonts w:ascii="Calibri" w:hAnsi="Calibri"/>
          <w:sz w:val="22"/>
          <w:szCs w:val="22"/>
        </w:rPr>
        <w:t> Request clarification regarding any bid;</w:t>
      </w:r>
      <w:r w:rsidRPr="001A2B86">
        <w:rPr>
          <w:rFonts w:ascii="Calibri" w:hAnsi="Calibri"/>
          <w:sz w:val="22"/>
          <w:szCs w:val="22"/>
        </w:rPr>
        <w:t xml:space="preserve"> </w:t>
      </w:r>
      <w:r w:rsidR="006F1186">
        <w:rPr>
          <w:rFonts w:ascii="Calibri" w:hAnsi="Calibri"/>
          <w:sz w:val="22"/>
          <w:szCs w:val="22"/>
        </w:rPr>
        <w:t>(2) </w:t>
      </w:r>
      <w:r w:rsidRPr="001A2B86">
        <w:rPr>
          <w:rFonts w:ascii="Calibri" w:hAnsi="Calibri"/>
          <w:sz w:val="22"/>
          <w:szCs w:val="22"/>
        </w:rPr>
        <w:t>Waive any informality; (</w:t>
      </w:r>
      <w:r w:rsidR="006F1186">
        <w:rPr>
          <w:rFonts w:ascii="Calibri" w:hAnsi="Calibri"/>
          <w:sz w:val="22"/>
          <w:szCs w:val="22"/>
        </w:rPr>
        <w:t>3</w:t>
      </w:r>
      <w:r w:rsidRPr="001A2B86">
        <w:rPr>
          <w:rFonts w:ascii="Calibri" w:hAnsi="Calibri"/>
          <w:sz w:val="22"/>
          <w:szCs w:val="22"/>
        </w:rPr>
        <w:t>)</w:t>
      </w:r>
      <w:r>
        <w:rPr>
          <w:rFonts w:ascii="Calibri" w:hAnsi="Calibri"/>
          <w:sz w:val="22"/>
          <w:szCs w:val="22"/>
        </w:rPr>
        <w:t> </w:t>
      </w:r>
      <w:r w:rsidRPr="001A2B86">
        <w:rPr>
          <w:rFonts w:ascii="Calibri" w:hAnsi="Calibri"/>
          <w:sz w:val="22"/>
          <w:szCs w:val="22"/>
        </w:rPr>
        <w:t>Reject any or all bids, or portions thereof;</w:t>
      </w:r>
      <w:r>
        <w:rPr>
          <w:rFonts w:ascii="Calibri" w:hAnsi="Calibri"/>
          <w:sz w:val="22"/>
          <w:szCs w:val="22"/>
        </w:rPr>
        <w:t xml:space="preserve"> </w:t>
      </w:r>
      <w:r w:rsidRPr="001A2B86">
        <w:rPr>
          <w:rFonts w:ascii="Calibri" w:hAnsi="Calibri"/>
          <w:sz w:val="22"/>
          <w:szCs w:val="22"/>
        </w:rPr>
        <w:t>(</w:t>
      </w:r>
      <w:r w:rsidR="006F1186">
        <w:rPr>
          <w:rFonts w:ascii="Calibri" w:hAnsi="Calibri"/>
          <w:sz w:val="22"/>
          <w:szCs w:val="22"/>
        </w:rPr>
        <w:t>4</w:t>
      </w:r>
      <w:r w:rsidRPr="001A2B86">
        <w:rPr>
          <w:rFonts w:ascii="Calibri" w:hAnsi="Calibri"/>
          <w:sz w:val="22"/>
          <w:szCs w:val="22"/>
        </w:rPr>
        <w:t>)</w:t>
      </w:r>
      <w:r>
        <w:rPr>
          <w:rFonts w:ascii="Calibri" w:hAnsi="Calibri"/>
          <w:sz w:val="22"/>
          <w:szCs w:val="22"/>
        </w:rPr>
        <w:t> </w:t>
      </w:r>
      <w:r w:rsidRPr="001A2B86">
        <w:rPr>
          <w:rFonts w:ascii="Calibri" w:hAnsi="Calibri"/>
          <w:sz w:val="22"/>
          <w:szCs w:val="22"/>
        </w:rPr>
        <w:t xml:space="preserve">Accept any portion of the bid unless the bidder stipulates all or nothing in their </w:t>
      </w:r>
      <w:r w:rsidRPr="001A2B86">
        <w:rPr>
          <w:rFonts w:ascii="Calibri" w:hAnsi="Calibri"/>
          <w:sz w:val="22"/>
          <w:szCs w:val="22"/>
        </w:rPr>
        <w:lastRenderedPageBreak/>
        <w:t xml:space="preserve">bid; </w:t>
      </w:r>
      <w:r w:rsidR="00B33F6A">
        <w:rPr>
          <w:rFonts w:ascii="Calibri" w:hAnsi="Calibri"/>
          <w:sz w:val="22"/>
          <w:szCs w:val="22"/>
        </w:rPr>
        <w:t>(5) </w:t>
      </w:r>
      <w:r w:rsidRPr="001A2B86">
        <w:rPr>
          <w:rFonts w:ascii="Calibri" w:hAnsi="Calibri"/>
          <w:sz w:val="22"/>
          <w:szCs w:val="22"/>
        </w:rPr>
        <w:t xml:space="preserve">Cancel </w:t>
      </w:r>
      <w:r>
        <w:rPr>
          <w:rFonts w:ascii="Calibri" w:hAnsi="Calibri"/>
          <w:sz w:val="22"/>
          <w:szCs w:val="22"/>
        </w:rPr>
        <w:t xml:space="preserve">the </w:t>
      </w:r>
      <w:r>
        <w:rPr>
          <w:rFonts w:ascii="Calibri" w:hAnsi="Calibri" w:cs="Arial"/>
          <w:sz w:val="22"/>
          <w:szCs w:val="22"/>
        </w:rPr>
        <w:t>Competitive</w:t>
      </w:r>
      <w:r>
        <w:rPr>
          <w:rFonts w:ascii="Calibri" w:hAnsi="Calibri"/>
          <w:sz w:val="22"/>
          <w:szCs w:val="22"/>
        </w:rPr>
        <w:t xml:space="preserve"> Solicitation</w:t>
      </w:r>
      <w:r w:rsidRPr="001A2B86">
        <w:rPr>
          <w:rFonts w:ascii="Calibri" w:hAnsi="Calibri"/>
          <w:sz w:val="22"/>
          <w:szCs w:val="22"/>
        </w:rPr>
        <w:t xml:space="preserve"> and</w:t>
      </w:r>
      <w:r w:rsidR="006F1186">
        <w:rPr>
          <w:rFonts w:ascii="Calibri" w:hAnsi="Calibri"/>
          <w:sz w:val="22"/>
          <w:szCs w:val="22"/>
        </w:rPr>
        <w:t>, if desired,</w:t>
      </w:r>
      <w:r w:rsidRPr="001A2B86">
        <w:rPr>
          <w:rFonts w:ascii="Calibri" w:hAnsi="Calibri"/>
          <w:sz w:val="22"/>
          <w:szCs w:val="22"/>
        </w:rPr>
        <w:t xml:space="preserve"> re-solicit bids; </w:t>
      </w:r>
      <w:r>
        <w:rPr>
          <w:rFonts w:ascii="Calibri" w:hAnsi="Calibri"/>
          <w:sz w:val="22"/>
          <w:szCs w:val="22"/>
        </w:rPr>
        <w:t xml:space="preserve">and/or </w:t>
      </w:r>
      <w:r w:rsidRPr="001A2B86">
        <w:rPr>
          <w:rFonts w:ascii="Calibri" w:hAnsi="Calibri"/>
          <w:sz w:val="22"/>
          <w:szCs w:val="22"/>
        </w:rPr>
        <w:t>(</w:t>
      </w:r>
      <w:r w:rsidR="00B33F6A">
        <w:rPr>
          <w:rFonts w:ascii="Calibri" w:hAnsi="Calibri"/>
          <w:sz w:val="22"/>
          <w:szCs w:val="22"/>
        </w:rPr>
        <w:t>6</w:t>
      </w:r>
      <w:r w:rsidRPr="001A2B86">
        <w:rPr>
          <w:rFonts w:ascii="Calibri" w:hAnsi="Calibri"/>
          <w:sz w:val="22"/>
          <w:szCs w:val="22"/>
        </w:rPr>
        <w:t>)</w:t>
      </w:r>
      <w:r>
        <w:rPr>
          <w:rFonts w:ascii="Calibri" w:hAnsi="Calibri"/>
          <w:sz w:val="22"/>
          <w:szCs w:val="22"/>
        </w:rPr>
        <w:t> </w:t>
      </w:r>
      <w:r w:rsidRPr="001A2B86">
        <w:rPr>
          <w:rFonts w:ascii="Calibri" w:hAnsi="Calibri"/>
          <w:sz w:val="22"/>
          <w:szCs w:val="22"/>
        </w:rPr>
        <w:t>Negotiate with the lowest responsive and responsible bidder</w:t>
      </w:r>
      <w:r>
        <w:rPr>
          <w:rFonts w:ascii="Calibri" w:hAnsi="Calibri"/>
          <w:sz w:val="22"/>
          <w:szCs w:val="22"/>
        </w:rPr>
        <w:t>(s)</w:t>
      </w:r>
      <w:r w:rsidRPr="001A2B86">
        <w:rPr>
          <w:rFonts w:ascii="Calibri" w:hAnsi="Calibri"/>
          <w:sz w:val="22"/>
          <w:szCs w:val="22"/>
        </w:rPr>
        <w:t xml:space="preserve"> to determine if </w:t>
      </w:r>
      <w:r>
        <w:rPr>
          <w:rFonts w:ascii="Calibri" w:hAnsi="Calibri"/>
          <w:sz w:val="22"/>
          <w:szCs w:val="22"/>
        </w:rPr>
        <w:t>such</w:t>
      </w:r>
      <w:r w:rsidRPr="001A2B86">
        <w:rPr>
          <w:rFonts w:ascii="Calibri" w:hAnsi="Calibri"/>
          <w:sz w:val="22"/>
          <w:szCs w:val="22"/>
        </w:rPr>
        <w:t xml:space="preserve"> bid can be improved.</w:t>
      </w:r>
    </w:p>
    <w:p w14:paraId="5348F846" w14:textId="5AA6B275" w:rsidR="00D31B80" w:rsidRPr="00127032" w:rsidRDefault="00D31B80" w:rsidP="00B33F6A">
      <w:pPr>
        <w:numPr>
          <w:ilvl w:val="0"/>
          <w:numId w:val="12"/>
        </w:numPr>
        <w:spacing w:before="120" w:after="120"/>
        <w:ind w:left="1440" w:right="720"/>
        <w:jc w:val="both"/>
        <w:rPr>
          <w:rFonts w:ascii="Calibri" w:hAnsi="Calibri"/>
          <w:sz w:val="22"/>
          <w:szCs w:val="22"/>
        </w:rPr>
      </w:pPr>
      <w:r>
        <w:rPr>
          <w:rFonts w:ascii="Calibri" w:hAnsi="Calibri"/>
          <w:sz w:val="22"/>
          <w:szCs w:val="22"/>
        </w:rPr>
        <w:t xml:space="preserve">Enterprise Services will use the following process and evaluation criteria </w:t>
      </w:r>
      <w:r w:rsidR="006F1186">
        <w:rPr>
          <w:rFonts w:ascii="Calibri" w:hAnsi="Calibri"/>
          <w:sz w:val="22"/>
          <w:szCs w:val="22"/>
        </w:rPr>
        <w:t xml:space="preserve">to determine eligibility </w:t>
      </w:r>
      <w:r>
        <w:rPr>
          <w:rFonts w:ascii="Calibri" w:hAnsi="Calibri"/>
          <w:sz w:val="22"/>
          <w:szCs w:val="22"/>
        </w:rPr>
        <w:t>for an award of a Contract</w:t>
      </w:r>
      <w:r w:rsidR="00691264">
        <w:rPr>
          <w:rFonts w:ascii="Calibri" w:hAnsi="Calibri"/>
          <w:sz w:val="22"/>
          <w:szCs w:val="22"/>
        </w:rPr>
        <w:t>, by specified Contract Categories</w:t>
      </w:r>
      <w:r>
        <w:rPr>
          <w:rFonts w:ascii="Calibri" w:hAnsi="Calibri"/>
          <w:sz w:val="22"/>
          <w:szCs w:val="22"/>
        </w:rPr>
        <w:t>:</w:t>
      </w:r>
    </w:p>
    <w:tbl>
      <w:tblPr>
        <w:tblStyle w:val="TableGrid2"/>
        <w:tblW w:w="7110" w:type="dxa"/>
        <w:tblInd w:w="1705" w:type="dxa"/>
        <w:tblLook w:val="04A0" w:firstRow="1" w:lastRow="0" w:firstColumn="1" w:lastColumn="0" w:noHBand="0" w:noVBand="1"/>
        <w:tblCaption w:val="Evaluation Criteria"/>
        <w:tblDescription w:val="Table reflects the process and evaluation criteria for an award of a Master Contract.  It touches on the points of Bid Responsiveness, the Bid Evaluations, if there are State Procurement Priorities, Responsible Bidder Analysis and Contract negotiations"/>
      </w:tblPr>
      <w:tblGrid>
        <w:gridCol w:w="900"/>
        <w:gridCol w:w="4500"/>
        <w:gridCol w:w="1710"/>
      </w:tblGrid>
      <w:tr w:rsidR="00D31B80" w:rsidRPr="002D0FFB" w14:paraId="4CD5EAB2" w14:textId="77777777" w:rsidTr="00D31B80">
        <w:trPr>
          <w:cantSplit/>
          <w:tblHeader/>
        </w:trPr>
        <w:tc>
          <w:tcPr>
            <w:tcW w:w="900" w:type="dxa"/>
            <w:shd w:val="clear" w:color="auto" w:fill="DBE5F1" w:themeFill="accent1" w:themeFillTint="33"/>
            <w:vAlign w:val="center"/>
          </w:tcPr>
          <w:p w14:paraId="3169733E" w14:textId="77777777" w:rsidR="00D31B80" w:rsidRPr="002D0FFB" w:rsidRDefault="00D31B80" w:rsidP="00D31B80">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4500" w:type="dxa"/>
            <w:shd w:val="clear" w:color="auto" w:fill="DBE5F1" w:themeFill="accent1" w:themeFillTint="33"/>
            <w:vAlign w:val="center"/>
          </w:tcPr>
          <w:p w14:paraId="3576D4E3" w14:textId="77777777" w:rsidR="00D31B80" w:rsidRPr="002D0FFB" w:rsidRDefault="00D31B80" w:rsidP="00D31B80">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710" w:type="dxa"/>
            <w:shd w:val="clear" w:color="auto" w:fill="DBE5F1" w:themeFill="accent1" w:themeFillTint="33"/>
            <w:vAlign w:val="center"/>
          </w:tcPr>
          <w:p w14:paraId="2AD1C742" w14:textId="77777777" w:rsidR="00D31B80" w:rsidRPr="002D0FFB" w:rsidRDefault="00D31B80" w:rsidP="00D31B80">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Points</w:t>
            </w:r>
          </w:p>
        </w:tc>
      </w:tr>
      <w:tr w:rsidR="00C133FE" w:rsidRPr="002D0FFB" w14:paraId="2AAB65FE" w14:textId="77777777" w:rsidTr="0001256D">
        <w:trPr>
          <w:cantSplit/>
        </w:trPr>
        <w:tc>
          <w:tcPr>
            <w:tcW w:w="7110" w:type="dxa"/>
            <w:gridSpan w:val="3"/>
            <w:vAlign w:val="center"/>
          </w:tcPr>
          <w:p w14:paraId="6FABBE2B" w14:textId="0A4FE0C4" w:rsidR="00C133FE" w:rsidRPr="002D0FFB" w:rsidRDefault="00C133FE" w:rsidP="00D31B80">
            <w:pPr>
              <w:spacing w:before="60" w:after="60"/>
              <w:jc w:val="center"/>
              <w:rPr>
                <w:rFonts w:asciiTheme="minorHAnsi" w:hAnsiTheme="minorHAnsi" w:cstheme="minorHAnsi"/>
                <w:sz w:val="22"/>
                <w:szCs w:val="22"/>
              </w:rPr>
            </w:pPr>
            <w:r w:rsidRPr="00304F80">
              <w:rPr>
                <w:rFonts w:asciiTheme="minorHAnsi" w:hAnsiTheme="minorHAnsi" w:cstheme="minorHAnsi"/>
                <w:sz w:val="22"/>
                <w:szCs w:val="22"/>
              </w:rPr>
              <w:t>Bid Responsiveness</w:t>
            </w:r>
          </w:p>
        </w:tc>
      </w:tr>
      <w:tr w:rsidR="00304F80" w:rsidRPr="002D0FFB" w14:paraId="23589A5F" w14:textId="77777777" w:rsidTr="00D31B80">
        <w:trPr>
          <w:cantSplit/>
        </w:trPr>
        <w:tc>
          <w:tcPr>
            <w:tcW w:w="900" w:type="dxa"/>
            <w:vAlign w:val="center"/>
          </w:tcPr>
          <w:p w14:paraId="6C75DF6F" w14:textId="384B370C" w:rsidR="00304F80" w:rsidRPr="002D0FFB" w:rsidRDefault="00304F80" w:rsidP="00304F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1</w:t>
            </w:r>
          </w:p>
        </w:tc>
        <w:tc>
          <w:tcPr>
            <w:tcW w:w="4500" w:type="dxa"/>
            <w:vAlign w:val="center"/>
          </w:tcPr>
          <w:p w14:paraId="0109A887" w14:textId="388BA04D" w:rsidR="00304F80" w:rsidRDefault="00304F80" w:rsidP="00304F80">
            <w:pPr>
              <w:spacing w:before="60" w:after="60"/>
              <w:rPr>
                <w:rFonts w:asciiTheme="minorHAnsi" w:hAnsiTheme="minorHAnsi" w:cstheme="minorHAnsi"/>
                <w:sz w:val="22"/>
                <w:szCs w:val="22"/>
              </w:rPr>
            </w:pPr>
            <w:r>
              <w:rPr>
                <w:rFonts w:asciiTheme="minorHAnsi" w:hAnsiTheme="minorHAnsi" w:cstheme="minorHAnsi"/>
                <w:sz w:val="22"/>
                <w:szCs w:val="22"/>
              </w:rPr>
              <w:t xml:space="preserve">Bid </w:t>
            </w:r>
            <w:r w:rsidRPr="002D0FFB">
              <w:rPr>
                <w:rFonts w:asciiTheme="minorHAnsi" w:hAnsiTheme="minorHAnsi" w:cstheme="minorHAnsi"/>
                <w:sz w:val="22"/>
                <w:szCs w:val="22"/>
              </w:rPr>
              <w:t>Responsiveness</w:t>
            </w:r>
          </w:p>
        </w:tc>
        <w:tc>
          <w:tcPr>
            <w:tcW w:w="1710" w:type="dxa"/>
            <w:vAlign w:val="center"/>
          </w:tcPr>
          <w:p w14:paraId="6A92F89D" w14:textId="5F9174C0" w:rsidR="00304F80" w:rsidRPr="002D0FFB" w:rsidRDefault="00304F80" w:rsidP="00304F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304F80" w:rsidRPr="002D0FFB" w14:paraId="2E4F2B1E" w14:textId="77777777" w:rsidTr="00851E52">
        <w:trPr>
          <w:cantSplit/>
        </w:trPr>
        <w:tc>
          <w:tcPr>
            <w:tcW w:w="7110" w:type="dxa"/>
            <w:gridSpan w:val="3"/>
            <w:vAlign w:val="center"/>
          </w:tcPr>
          <w:p w14:paraId="55EE3409" w14:textId="77777777" w:rsidR="00304F80" w:rsidRPr="002D0FFB" w:rsidRDefault="00304F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Bid Evaluation</w:t>
            </w:r>
          </w:p>
        </w:tc>
      </w:tr>
      <w:tr w:rsidR="00304F80" w:rsidRPr="002D0FFB" w14:paraId="3C731014" w14:textId="77777777" w:rsidTr="00D31B80">
        <w:trPr>
          <w:cantSplit/>
        </w:trPr>
        <w:tc>
          <w:tcPr>
            <w:tcW w:w="900" w:type="dxa"/>
            <w:vAlign w:val="center"/>
          </w:tcPr>
          <w:p w14:paraId="2E35DC51" w14:textId="75B31A88" w:rsidR="00304F80" w:rsidRPr="002D0FFB" w:rsidRDefault="00296C6E"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2A</w:t>
            </w:r>
          </w:p>
        </w:tc>
        <w:tc>
          <w:tcPr>
            <w:tcW w:w="4500" w:type="dxa"/>
            <w:vAlign w:val="center"/>
          </w:tcPr>
          <w:p w14:paraId="6351CEAA" w14:textId="58C7553B" w:rsidR="00304F80" w:rsidRPr="002D0FFB" w:rsidRDefault="00051976" w:rsidP="00D31B80">
            <w:pPr>
              <w:spacing w:before="60" w:after="60"/>
              <w:rPr>
                <w:rFonts w:asciiTheme="minorHAnsi" w:hAnsiTheme="minorHAnsi" w:cstheme="minorHAnsi"/>
                <w:sz w:val="22"/>
                <w:szCs w:val="22"/>
              </w:rPr>
            </w:pPr>
            <w:r>
              <w:rPr>
                <w:rFonts w:asciiTheme="minorHAnsi" w:hAnsiTheme="minorHAnsi" w:cstheme="minorHAnsi"/>
                <w:sz w:val="22"/>
                <w:szCs w:val="22"/>
              </w:rPr>
              <w:t>Non-</w:t>
            </w:r>
            <w:r w:rsidR="00304F80" w:rsidRPr="002D0FFB">
              <w:rPr>
                <w:rFonts w:asciiTheme="minorHAnsi" w:hAnsiTheme="minorHAnsi" w:cstheme="minorHAnsi"/>
                <w:sz w:val="22"/>
                <w:szCs w:val="22"/>
              </w:rPr>
              <w:t>Cost Factors</w:t>
            </w:r>
            <w:r w:rsidR="00304F80" w:rsidRPr="002D0FFB">
              <w:rPr>
                <w:rFonts w:asciiTheme="minorHAnsi" w:hAnsiTheme="minorHAnsi" w:cstheme="minorHAnsi"/>
                <w:sz w:val="22"/>
                <w:szCs w:val="22"/>
              </w:rPr>
              <w:br/>
            </w:r>
            <w:r w:rsidR="00304F80" w:rsidRPr="00051976">
              <w:rPr>
                <w:rFonts w:asciiTheme="minorHAnsi" w:hAnsiTheme="minorHAnsi" w:cstheme="minorHAnsi"/>
                <w:b/>
                <w:bCs/>
                <w:i/>
                <w:iCs/>
                <w:sz w:val="22"/>
                <w:szCs w:val="22"/>
              </w:rPr>
              <w:t>Exhibit </w:t>
            </w:r>
            <w:r w:rsidRPr="00051976">
              <w:rPr>
                <w:rFonts w:asciiTheme="minorHAnsi" w:hAnsiTheme="minorHAnsi" w:cstheme="minorHAnsi"/>
                <w:b/>
                <w:bCs/>
                <w:i/>
                <w:iCs/>
                <w:sz w:val="22"/>
                <w:szCs w:val="22"/>
              </w:rPr>
              <w:t>B</w:t>
            </w:r>
            <w:r w:rsidR="00304F80" w:rsidRPr="00051976">
              <w:rPr>
                <w:rFonts w:asciiTheme="minorHAnsi" w:hAnsiTheme="minorHAnsi" w:cstheme="minorHAnsi"/>
                <w:b/>
                <w:bCs/>
                <w:i/>
                <w:iCs/>
                <w:sz w:val="22"/>
                <w:szCs w:val="22"/>
              </w:rPr>
              <w:t xml:space="preserve"> – </w:t>
            </w:r>
            <w:r w:rsidRPr="00051976">
              <w:rPr>
                <w:rFonts w:asciiTheme="minorHAnsi" w:hAnsiTheme="minorHAnsi" w:cstheme="minorHAnsi"/>
                <w:b/>
                <w:bCs/>
                <w:i/>
                <w:iCs/>
                <w:sz w:val="22"/>
                <w:szCs w:val="22"/>
              </w:rPr>
              <w:t>Performance Requirements</w:t>
            </w:r>
          </w:p>
        </w:tc>
        <w:tc>
          <w:tcPr>
            <w:tcW w:w="1710" w:type="dxa"/>
            <w:vAlign w:val="center"/>
          </w:tcPr>
          <w:p w14:paraId="54723549" w14:textId="776983A8" w:rsidR="00304F80" w:rsidRPr="002D0FFB" w:rsidRDefault="00296C6E"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560</w:t>
            </w:r>
          </w:p>
        </w:tc>
      </w:tr>
      <w:tr w:rsidR="00304F80" w:rsidRPr="002D0FFB" w14:paraId="1EE7990E" w14:textId="77777777" w:rsidTr="00D31B80">
        <w:trPr>
          <w:cantSplit/>
        </w:trPr>
        <w:tc>
          <w:tcPr>
            <w:tcW w:w="900" w:type="dxa"/>
            <w:vAlign w:val="center"/>
          </w:tcPr>
          <w:p w14:paraId="253CB1F3" w14:textId="73BB4201" w:rsidR="00304F80" w:rsidRPr="002D0FFB" w:rsidRDefault="00296C6E"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2B</w:t>
            </w:r>
          </w:p>
        </w:tc>
        <w:tc>
          <w:tcPr>
            <w:tcW w:w="4500" w:type="dxa"/>
            <w:vAlign w:val="center"/>
          </w:tcPr>
          <w:p w14:paraId="24837339" w14:textId="24031E49" w:rsidR="00304F80" w:rsidRPr="002D0FFB" w:rsidRDefault="00304F80" w:rsidP="00D31B80">
            <w:pPr>
              <w:spacing w:before="60" w:after="60"/>
              <w:rPr>
                <w:rFonts w:asciiTheme="minorHAnsi" w:hAnsiTheme="minorHAnsi" w:cstheme="minorHAnsi"/>
                <w:sz w:val="22"/>
                <w:szCs w:val="22"/>
              </w:rPr>
            </w:pPr>
            <w:r w:rsidRPr="002D0FFB">
              <w:rPr>
                <w:rFonts w:asciiTheme="minorHAnsi" w:hAnsiTheme="minorHAnsi" w:cstheme="minorHAnsi"/>
                <w:sz w:val="22"/>
                <w:szCs w:val="22"/>
              </w:rPr>
              <w:t>Cost Factors</w:t>
            </w:r>
            <w:r w:rsidR="00051976">
              <w:rPr>
                <w:rFonts w:asciiTheme="minorHAnsi" w:hAnsiTheme="minorHAnsi" w:cstheme="minorHAnsi"/>
                <w:sz w:val="22"/>
                <w:szCs w:val="22"/>
              </w:rPr>
              <w:t>*</w:t>
            </w:r>
            <w:r w:rsidRPr="002D0FFB">
              <w:rPr>
                <w:rFonts w:asciiTheme="minorHAnsi" w:hAnsiTheme="minorHAnsi" w:cstheme="minorHAnsi"/>
                <w:sz w:val="22"/>
                <w:szCs w:val="22"/>
              </w:rPr>
              <w:br/>
            </w:r>
            <w:r w:rsidRPr="00051976">
              <w:rPr>
                <w:rFonts w:asciiTheme="minorHAnsi" w:hAnsiTheme="minorHAnsi" w:cstheme="minorHAnsi"/>
                <w:b/>
                <w:bCs/>
                <w:i/>
                <w:iCs/>
                <w:sz w:val="22"/>
                <w:szCs w:val="22"/>
              </w:rPr>
              <w:t xml:space="preserve">Exhibit C – </w:t>
            </w:r>
            <w:r w:rsidR="00051976" w:rsidRPr="00051976">
              <w:rPr>
                <w:rFonts w:asciiTheme="minorHAnsi" w:hAnsiTheme="minorHAnsi" w:cstheme="minorHAnsi"/>
                <w:b/>
                <w:bCs/>
                <w:i/>
                <w:iCs/>
                <w:sz w:val="22"/>
                <w:szCs w:val="22"/>
              </w:rPr>
              <w:t>Bid Price</w:t>
            </w:r>
          </w:p>
        </w:tc>
        <w:tc>
          <w:tcPr>
            <w:tcW w:w="1710" w:type="dxa"/>
            <w:vAlign w:val="center"/>
          </w:tcPr>
          <w:p w14:paraId="61E8112B" w14:textId="3BB42C8F" w:rsidR="00304F80" w:rsidRPr="002D0FFB" w:rsidRDefault="00296C6E"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282 – 400</w:t>
            </w:r>
          </w:p>
        </w:tc>
      </w:tr>
      <w:tr w:rsidR="00D31B80" w:rsidRPr="002D0FFB" w14:paraId="32BD0E1C" w14:textId="77777777" w:rsidTr="00D31B80">
        <w:trPr>
          <w:cantSplit/>
        </w:trPr>
        <w:tc>
          <w:tcPr>
            <w:tcW w:w="5400" w:type="dxa"/>
            <w:gridSpan w:val="2"/>
            <w:vAlign w:val="center"/>
          </w:tcPr>
          <w:p w14:paraId="35E78049" w14:textId="26BD9DEE" w:rsidR="00D31B80" w:rsidRPr="002D0FFB" w:rsidRDefault="003E5440" w:rsidP="00D31B80">
            <w:pPr>
              <w:spacing w:before="60" w:after="60"/>
              <w:jc w:val="right"/>
              <w:rPr>
                <w:rFonts w:asciiTheme="minorHAnsi" w:hAnsiTheme="minorHAnsi" w:cstheme="minorHAnsi"/>
                <w:sz w:val="22"/>
                <w:szCs w:val="22"/>
              </w:rPr>
            </w:pPr>
            <w:r>
              <w:rPr>
                <w:rFonts w:asciiTheme="minorHAnsi" w:hAnsiTheme="minorHAnsi" w:cstheme="minorHAnsi"/>
                <w:sz w:val="22"/>
                <w:szCs w:val="22"/>
              </w:rPr>
              <w:t>Subt</w:t>
            </w:r>
            <w:r w:rsidR="00D31B80" w:rsidRPr="002D0FFB">
              <w:rPr>
                <w:rFonts w:asciiTheme="minorHAnsi" w:hAnsiTheme="minorHAnsi" w:cstheme="minorHAnsi"/>
                <w:sz w:val="22"/>
                <w:szCs w:val="22"/>
              </w:rPr>
              <w:t>otal</w:t>
            </w:r>
            <w:r w:rsidR="00296C6E">
              <w:rPr>
                <w:rFonts w:asciiTheme="minorHAnsi" w:hAnsiTheme="minorHAnsi" w:cstheme="minorHAnsi"/>
                <w:sz w:val="22"/>
                <w:szCs w:val="22"/>
              </w:rPr>
              <w:t>*</w:t>
            </w:r>
            <w:r w:rsidR="00D31B80" w:rsidRPr="002D0FFB">
              <w:rPr>
                <w:rFonts w:asciiTheme="minorHAnsi" w:hAnsiTheme="minorHAnsi" w:cstheme="minorHAnsi"/>
                <w:sz w:val="22"/>
                <w:szCs w:val="22"/>
              </w:rPr>
              <w:t>:</w:t>
            </w:r>
          </w:p>
        </w:tc>
        <w:tc>
          <w:tcPr>
            <w:tcW w:w="1710" w:type="dxa"/>
            <w:vAlign w:val="center"/>
          </w:tcPr>
          <w:p w14:paraId="0D312DF7" w14:textId="4A270BEB" w:rsidR="00D31B80" w:rsidRDefault="00296C6E"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842 – 960</w:t>
            </w:r>
          </w:p>
        </w:tc>
      </w:tr>
      <w:tr w:rsidR="00304F80" w:rsidRPr="002D0FFB" w14:paraId="03DE2EF6" w14:textId="77777777" w:rsidTr="00851E52">
        <w:trPr>
          <w:cantSplit/>
        </w:trPr>
        <w:tc>
          <w:tcPr>
            <w:tcW w:w="7110" w:type="dxa"/>
            <w:gridSpan w:val="3"/>
            <w:vAlign w:val="center"/>
          </w:tcPr>
          <w:p w14:paraId="5214D28C" w14:textId="77777777" w:rsidR="00304F80" w:rsidRPr="002D0FFB" w:rsidRDefault="00304F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State Procurement Priorities</w:t>
            </w:r>
          </w:p>
        </w:tc>
      </w:tr>
      <w:tr w:rsidR="00304F80" w:rsidRPr="002D0FFB" w14:paraId="51306BBB" w14:textId="77777777" w:rsidTr="00D31B80">
        <w:trPr>
          <w:cantSplit/>
        </w:trPr>
        <w:tc>
          <w:tcPr>
            <w:tcW w:w="900" w:type="dxa"/>
            <w:vAlign w:val="center"/>
          </w:tcPr>
          <w:p w14:paraId="0F7CFC2A" w14:textId="194132DB" w:rsidR="00304F80" w:rsidRPr="002D0FFB" w:rsidRDefault="00296C6E" w:rsidP="00296C6E">
            <w:pPr>
              <w:spacing w:before="60" w:after="60"/>
              <w:jc w:val="center"/>
              <w:rPr>
                <w:rFonts w:asciiTheme="minorHAnsi" w:hAnsiTheme="minorHAnsi" w:cstheme="minorHAnsi"/>
                <w:sz w:val="22"/>
                <w:szCs w:val="22"/>
              </w:rPr>
            </w:pPr>
            <w:r>
              <w:rPr>
                <w:rFonts w:asciiTheme="minorHAnsi" w:hAnsiTheme="minorHAnsi" w:cstheme="minorHAnsi"/>
                <w:sz w:val="22"/>
                <w:szCs w:val="22"/>
              </w:rPr>
              <w:t>3</w:t>
            </w:r>
          </w:p>
        </w:tc>
        <w:tc>
          <w:tcPr>
            <w:tcW w:w="4500" w:type="dxa"/>
            <w:vAlign w:val="center"/>
          </w:tcPr>
          <w:p w14:paraId="48E28723" w14:textId="77777777" w:rsidR="00304F80" w:rsidRPr="002D0FFB" w:rsidRDefault="00304F80" w:rsidP="00D31B80">
            <w:pPr>
              <w:spacing w:before="60" w:after="60"/>
              <w:rPr>
                <w:rFonts w:asciiTheme="minorHAnsi" w:hAnsiTheme="minorHAnsi" w:cstheme="minorHAnsi"/>
                <w:sz w:val="22"/>
                <w:szCs w:val="22"/>
              </w:rPr>
            </w:pPr>
            <w:r w:rsidRPr="002D0FFB">
              <w:rPr>
                <w:rFonts w:asciiTheme="minorHAnsi" w:hAnsiTheme="minorHAnsi" w:cstheme="minorHAnsi"/>
                <w:sz w:val="22"/>
                <w:szCs w:val="22"/>
              </w:rPr>
              <w:t>Executive Order 18-03</w:t>
            </w:r>
          </w:p>
        </w:tc>
        <w:tc>
          <w:tcPr>
            <w:tcW w:w="1710" w:type="dxa"/>
            <w:vAlign w:val="center"/>
          </w:tcPr>
          <w:p w14:paraId="3567262D" w14:textId="41EBE949" w:rsidR="00304F80" w:rsidRPr="002D0FFB" w:rsidRDefault="00296C6E"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40</w:t>
            </w:r>
          </w:p>
        </w:tc>
      </w:tr>
      <w:tr w:rsidR="00D31B80" w:rsidRPr="002D0FFB" w14:paraId="2993E98B" w14:textId="77777777" w:rsidTr="00D31B80">
        <w:trPr>
          <w:cantSplit/>
        </w:trPr>
        <w:tc>
          <w:tcPr>
            <w:tcW w:w="5400" w:type="dxa"/>
            <w:gridSpan w:val="2"/>
            <w:vAlign w:val="center"/>
          </w:tcPr>
          <w:p w14:paraId="49A1C78A" w14:textId="53607E63" w:rsidR="00D31B80" w:rsidRPr="002D0FFB" w:rsidRDefault="00D31B80" w:rsidP="00D31B80">
            <w:pPr>
              <w:spacing w:before="60" w:after="60"/>
              <w:jc w:val="right"/>
              <w:rPr>
                <w:rFonts w:asciiTheme="minorHAnsi" w:hAnsiTheme="minorHAnsi" w:cstheme="minorHAnsi"/>
                <w:sz w:val="22"/>
                <w:szCs w:val="22"/>
              </w:rPr>
            </w:pPr>
            <w:r w:rsidRPr="002D0FFB">
              <w:rPr>
                <w:rFonts w:asciiTheme="minorHAnsi" w:hAnsiTheme="minorHAnsi" w:cstheme="minorHAnsi"/>
                <w:sz w:val="22"/>
                <w:szCs w:val="22"/>
              </w:rPr>
              <w:t>Total</w:t>
            </w:r>
            <w:r w:rsidR="00296C6E">
              <w:rPr>
                <w:rFonts w:asciiTheme="minorHAnsi" w:hAnsiTheme="minorHAnsi" w:cstheme="minorHAnsi"/>
                <w:sz w:val="22"/>
                <w:szCs w:val="22"/>
              </w:rPr>
              <w:t>*</w:t>
            </w:r>
            <w:r w:rsidRPr="002D0FFB">
              <w:rPr>
                <w:rFonts w:asciiTheme="minorHAnsi" w:hAnsiTheme="minorHAnsi" w:cstheme="minorHAnsi"/>
                <w:sz w:val="22"/>
                <w:szCs w:val="22"/>
              </w:rPr>
              <w:t>:</w:t>
            </w:r>
          </w:p>
        </w:tc>
        <w:tc>
          <w:tcPr>
            <w:tcW w:w="1710" w:type="dxa"/>
            <w:vAlign w:val="center"/>
          </w:tcPr>
          <w:p w14:paraId="5E70D478" w14:textId="39EBD0FF" w:rsidR="00D31B80" w:rsidRPr="002D0FFB" w:rsidRDefault="00296C6E"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882 – 1000</w:t>
            </w:r>
          </w:p>
        </w:tc>
      </w:tr>
      <w:tr w:rsidR="00936C4B" w:rsidRPr="002D0FFB" w14:paraId="57838E5D" w14:textId="77777777" w:rsidTr="00851E52">
        <w:trPr>
          <w:cantSplit/>
        </w:trPr>
        <w:tc>
          <w:tcPr>
            <w:tcW w:w="7110" w:type="dxa"/>
            <w:gridSpan w:val="3"/>
            <w:vAlign w:val="center"/>
          </w:tcPr>
          <w:p w14:paraId="24652685" w14:textId="77777777" w:rsidR="00936C4B" w:rsidRPr="002D0FFB" w:rsidRDefault="00936C4B"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Responsible Bidder</w:t>
            </w:r>
          </w:p>
        </w:tc>
      </w:tr>
      <w:tr w:rsidR="00D31B80" w:rsidRPr="002D0FFB" w14:paraId="6BD75ED9" w14:textId="77777777" w:rsidTr="00936C4B">
        <w:trPr>
          <w:cantSplit/>
        </w:trPr>
        <w:tc>
          <w:tcPr>
            <w:tcW w:w="900" w:type="dxa"/>
            <w:vAlign w:val="center"/>
          </w:tcPr>
          <w:p w14:paraId="6CF95BA7" w14:textId="6B4AB8E6" w:rsidR="00D31B80" w:rsidRPr="002D0FFB" w:rsidRDefault="00936C4B" w:rsidP="00936C4B">
            <w:pPr>
              <w:spacing w:before="60" w:after="60"/>
              <w:jc w:val="center"/>
              <w:rPr>
                <w:rFonts w:asciiTheme="minorHAnsi" w:hAnsiTheme="minorHAnsi" w:cstheme="minorHAnsi"/>
                <w:sz w:val="22"/>
                <w:szCs w:val="22"/>
              </w:rPr>
            </w:pPr>
            <w:r>
              <w:rPr>
                <w:rFonts w:asciiTheme="minorHAnsi" w:hAnsiTheme="minorHAnsi" w:cstheme="minorHAnsi"/>
                <w:sz w:val="22"/>
                <w:szCs w:val="22"/>
              </w:rPr>
              <w:t>4</w:t>
            </w:r>
          </w:p>
        </w:tc>
        <w:tc>
          <w:tcPr>
            <w:tcW w:w="4500" w:type="dxa"/>
            <w:vAlign w:val="center"/>
          </w:tcPr>
          <w:p w14:paraId="353DF5A7" w14:textId="3DB8A1D0" w:rsidR="00D31B80" w:rsidRPr="002D0FFB" w:rsidRDefault="001358C5" w:rsidP="00D31B80">
            <w:pPr>
              <w:spacing w:before="60" w:after="60"/>
              <w:rPr>
                <w:rFonts w:asciiTheme="minorHAnsi" w:hAnsiTheme="minorHAnsi" w:cstheme="minorHAnsi"/>
                <w:sz w:val="22"/>
                <w:szCs w:val="22"/>
              </w:rPr>
            </w:pPr>
            <w:r>
              <w:rPr>
                <w:rFonts w:asciiTheme="minorHAnsi" w:hAnsiTheme="minorHAnsi" w:cstheme="minorHAnsi"/>
                <w:sz w:val="22"/>
                <w:szCs w:val="22"/>
              </w:rPr>
              <w:t xml:space="preserve">Bidder </w:t>
            </w:r>
            <w:r w:rsidR="00D31B80" w:rsidRPr="002D0FFB">
              <w:rPr>
                <w:rFonts w:asciiTheme="minorHAnsi" w:hAnsiTheme="minorHAnsi" w:cstheme="minorHAnsi"/>
                <w:sz w:val="22"/>
                <w:szCs w:val="22"/>
              </w:rPr>
              <w:t>Responsibility Analysis</w:t>
            </w:r>
          </w:p>
        </w:tc>
        <w:tc>
          <w:tcPr>
            <w:tcW w:w="1710" w:type="dxa"/>
            <w:vAlign w:val="center"/>
          </w:tcPr>
          <w:p w14:paraId="2505D55F" w14:textId="77777777" w:rsidR="00D31B80" w:rsidRPr="002D0FFB" w:rsidRDefault="00D31B80" w:rsidP="00D31B80">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936C4B" w:rsidRPr="002D0FFB" w14:paraId="4D05E8E4" w14:textId="77777777" w:rsidTr="00851E52">
        <w:trPr>
          <w:cantSplit/>
        </w:trPr>
        <w:tc>
          <w:tcPr>
            <w:tcW w:w="7110" w:type="dxa"/>
            <w:gridSpan w:val="3"/>
            <w:vAlign w:val="center"/>
          </w:tcPr>
          <w:p w14:paraId="43F9462C" w14:textId="0EE3B2A2" w:rsidR="00936C4B" w:rsidRPr="002D0FFB" w:rsidRDefault="00936C4B"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 xml:space="preserve">Contract </w:t>
            </w:r>
            <w:r w:rsidR="00560CD2">
              <w:rPr>
                <w:rFonts w:asciiTheme="minorHAnsi" w:hAnsiTheme="minorHAnsi" w:cstheme="minorHAnsi"/>
                <w:sz w:val="22"/>
                <w:szCs w:val="22"/>
              </w:rPr>
              <w:t>Terms &amp; Conditions</w:t>
            </w:r>
          </w:p>
        </w:tc>
      </w:tr>
      <w:tr w:rsidR="00304F80" w:rsidRPr="002D0FFB" w14:paraId="5405A0FD" w14:textId="77777777" w:rsidTr="00936C4B">
        <w:trPr>
          <w:cantSplit/>
        </w:trPr>
        <w:tc>
          <w:tcPr>
            <w:tcW w:w="900" w:type="dxa"/>
            <w:vAlign w:val="center"/>
          </w:tcPr>
          <w:p w14:paraId="2657D735" w14:textId="43722DFD" w:rsidR="00304F80" w:rsidRPr="002D0FFB" w:rsidRDefault="00936C4B" w:rsidP="00936C4B">
            <w:pPr>
              <w:spacing w:before="60" w:after="60"/>
              <w:jc w:val="center"/>
              <w:rPr>
                <w:rFonts w:asciiTheme="minorHAnsi" w:hAnsiTheme="minorHAnsi" w:cstheme="minorHAnsi"/>
                <w:sz w:val="22"/>
                <w:szCs w:val="22"/>
              </w:rPr>
            </w:pPr>
            <w:r>
              <w:rPr>
                <w:rFonts w:asciiTheme="minorHAnsi" w:hAnsiTheme="minorHAnsi" w:cstheme="minorHAnsi"/>
                <w:sz w:val="22"/>
                <w:szCs w:val="22"/>
              </w:rPr>
              <w:t>5</w:t>
            </w:r>
          </w:p>
        </w:tc>
        <w:tc>
          <w:tcPr>
            <w:tcW w:w="4500" w:type="dxa"/>
            <w:vAlign w:val="center"/>
          </w:tcPr>
          <w:p w14:paraId="12E7D0AB" w14:textId="58B9AB71" w:rsidR="00304F80" w:rsidRDefault="00936C4B" w:rsidP="00D31B80">
            <w:pPr>
              <w:spacing w:before="60" w:after="60"/>
              <w:rPr>
                <w:rFonts w:asciiTheme="minorHAnsi" w:hAnsiTheme="minorHAnsi" w:cstheme="minorHAnsi"/>
                <w:sz w:val="22"/>
                <w:szCs w:val="22"/>
              </w:rPr>
            </w:pPr>
            <w:r>
              <w:rPr>
                <w:rFonts w:asciiTheme="minorHAnsi" w:hAnsiTheme="minorHAnsi" w:cstheme="minorHAnsi"/>
                <w:sz w:val="22"/>
                <w:szCs w:val="22"/>
              </w:rPr>
              <w:t xml:space="preserve">Contract </w:t>
            </w:r>
            <w:r w:rsidR="00D91F88">
              <w:rPr>
                <w:rFonts w:asciiTheme="minorHAnsi" w:hAnsiTheme="minorHAnsi" w:cstheme="minorHAnsi"/>
                <w:sz w:val="22"/>
                <w:szCs w:val="22"/>
              </w:rPr>
              <w:t xml:space="preserve">Terms &amp; Conditions – No Substantive </w:t>
            </w:r>
            <w:r>
              <w:rPr>
                <w:rFonts w:asciiTheme="minorHAnsi" w:hAnsiTheme="minorHAnsi" w:cstheme="minorHAnsi"/>
                <w:sz w:val="22"/>
                <w:szCs w:val="22"/>
              </w:rPr>
              <w:t>Negotiations</w:t>
            </w:r>
          </w:p>
        </w:tc>
        <w:tc>
          <w:tcPr>
            <w:tcW w:w="1710" w:type="dxa"/>
            <w:vAlign w:val="center"/>
          </w:tcPr>
          <w:p w14:paraId="623CDD60" w14:textId="1546EB7C" w:rsidR="00304F80" w:rsidRPr="002D0FFB" w:rsidRDefault="00936C4B" w:rsidP="00D31B80">
            <w:pPr>
              <w:spacing w:before="60" w:after="60"/>
              <w:jc w:val="center"/>
              <w:rPr>
                <w:rFonts w:asciiTheme="minorHAnsi" w:hAnsiTheme="minorHAnsi" w:cstheme="minorHAnsi"/>
                <w:sz w:val="22"/>
                <w:szCs w:val="22"/>
              </w:rPr>
            </w:pPr>
            <w:r>
              <w:rPr>
                <w:rFonts w:asciiTheme="minorHAnsi" w:hAnsiTheme="minorHAnsi" w:cstheme="minorHAnsi"/>
                <w:sz w:val="22"/>
                <w:szCs w:val="22"/>
              </w:rPr>
              <w:t>N/A</w:t>
            </w:r>
          </w:p>
        </w:tc>
      </w:tr>
    </w:tbl>
    <w:p w14:paraId="0810B47D" w14:textId="582321A9" w:rsidR="00296C6E" w:rsidRPr="00263089" w:rsidRDefault="00296C6E" w:rsidP="00296C6E">
      <w:pPr>
        <w:spacing w:before="120" w:after="120"/>
        <w:ind w:left="1440" w:right="720"/>
        <w:jc w:val="both"/>
        <w:rPr>
          <w:rFonts w:ascii="Calibri" w:hAnsi="Calibri"/>
          <w:i/>
          <w:iCs/>
          <w:sz w:val="22"/>
          <w:szCs w:val="22"/>
        </w:rPr>
      </w:pPr>
      <w:r>
        <w:rPr>
          <w:rFonts w:ascii="Calibri" w:hAnsi="Calibri"/>
          <w:sz w:val="22"/>
          <w:szCs w:val="22"/>
        </w:rPr>
        <w:t>*</w:t>
      </w:r>
      <w:r w:rsidRPr="005C6DB8">
        <w:rPr>
          <w:rFonts w:ascii="Calibri" w:hAnsi="Calibri"/>
          <w:i/>
          <w:iCs/>
          <w:sz w:val="22"/>
          <w:szCs w:val="22"/>
        </w:rPr>
        <w:t xml:space="preserve">Scoring totals are dependent upon </w:t>
      </w:r>
      <w:r w:rsidR="00691264">
        <w:rPr>
          <w:rFonts w:ascii="Calibri" w:hAnsi="Calibri"/>
          <w:i/>
          <w:iCs/>
          <w:sz w:val="22"/>
          <w:szCs w:val="22"/>
        </w:rPr>
        <w:t>Contract C</w:t>
      </w:r>
      <w:r w:rsidRPr="005C6DB8">
        <w:rPr>
          <w:rFonts w:ascii="Calibri" w:hAnsi="Calibri"/>
          <w:i/>
          <w:iCs/>
          <w:sz w:val="22"/>
          <w:szCs w:val="22"/>
        </w:rPr>
        <w:t>ategory(ies) bid.</w:t>
      </w:r>
      <w:r>
        <w:rPr>
          <w:rFonts w:ascii="Calibri" w:hAnsi="Calibri"/>
          <w:sz w:val="22"/>
          <w:szCs w:val="22"/>
        </w:rPr>
        <w:t xml:space="preserve">  </w:t>
      </w:r>
      <w:r w:rsidRPr="00263089">
        <w:rPr>
          <w:rFonts w:ascii="Calibri" w:hAnsi="Calibri"/>
          <w:i/>
          <w:iCs/>
          <w:sz w:val="22"/>
          <w:szCs w:val="22"/>
        </w:rPr>
        <w:t xml:space="preserve">For </w:t>
      </w:r>
      <w:r>
        <w:rPr>
          <w:rFonts w:ascii="Calibri" w:hAnsi="Calibri"/>
          <w:i/>
          <w:iCs/>
          <w:sz w:val="22"/>
          <w:szCs w:val="22"/>
        </w:rPr>
        <w:t>maximum points per category,</w:t>
      </w:r>
      <w:r w:rsidRPr="00263089">
        <w:rPr>
          <w:rFonts w:ascii="Calibri" w:hAnsi="Calibri"/>
          <w:i/>
          <w:iCs/>
          <w:sz w:val="22"/>
          <w:szCs w:val="22"/>
        </w:rPr>
        <w:t xml:space="preserve"> see Section 3.4 below.</w:t>
      </w:r>
    </w:p>
    <w:p w14:paraId="6FA7811A" w14:textId="7028FAEF" w:rsidR="00296C6E" w:rsidRPr="00296C6E" w:rsidRDefault="00296C6E" w:rsidP="00296C6E">
      <w:pPr>
        <w:pStyle w:val="ListParagraph"/>
        <w:numPr>
          <w:ilvl w:val="0"/>
          <w:numId w:val="42"/>
        </w:numPr>
        <w:spacing w:before="240"/>
        <w:jc w:val="both"/>
        <w:rPr>
          <w:rFonts w:ascii="Calibri" w:hAnsi="Calibri"/>
          <w:sz w:val="22"/>
          <w:szCs w:val="22"/>
        </w:rPr>
      </w:pPr>
      <w:r>
        <w:rPr>
          <w:rFonts w:ascii="Calibri" w:hAnsi="Calibri"/>
          <w:sz w:val="22"/>
          <w:szCs w:val="22"/>
        </w:rPr>
        <w:t xml:space="preserve">Awards will be evaluated by </w:t>
      </w:r>
      <w:r w:rsidR="00691264">
        <w:rPr>
          <w:rFonts w:ascii="Calibri" w:hAnsi="Calibri"/>
          <w:sz w:val="22"/>
          <w:szCs w:val="22"/>
        </w:rPr>
        <w:t>specified Contract C</w:t>
      </w:r>
      <w:r>
        <w:rPr>
          <w:rFonts w:ascii="Calibri" w:hAnsi="Calibri"/>
          <w:sz w:val="22"/>
          <w:szCs w:val="22"/>
        </w:rPr>
        <w:t>ategory for responsive, responsible bidders based on the total number of points accumulated in Bid Evaluation and State Procurement Priorities (Steps 2A, 2B, and 3 above).</w:t>
      </w:r>
    </w:p>
    <w:p w14:paraId="405E93A8" w14:textId="0C107D67" w:rsidR="00D31B80" w:rsidRPr="00FF6B0C" w:rsidRDefault="006F1186"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Bid </w:t>
      </w:r>
      <w:r w:rsidR="00D31B80" w:rsidRPr="00FF6B0C">
        <w:rPr>
          <w:rFonts w:ascii="Calibri" w:hAnsi="Calibri"/>
          <w:b/>
          <w:smallCaps/>
          <w:sz w:val="22"/>
          <w:szCs w:val="22"/>
        </w:rPr>
        <w:t>Responsiveness (Step 1)</w:t>
      </w:r>
      <w:r w:rsidR="00D31B80" w:rsidRPr="00FF6B0C">
        <w:rPr>
          <w:rFonts w:ascii="Calibri" w:hAnsi="Calibri"/>
          <w:sz w:val="22"/>
          <w:szCs w:val="22"/>
        </w:rPr>
        <w:t xml:space="preserve">.  Enterprise Services will review bids – on a pass/fail basis – to determine whether the bid is ‘responsive’ to this </w:t>
      </w:r>
      <w:r w:rsidR="00D31B80">
        <w:rPr>
          <w:rFonts w:ascii="Calibri" w:hAnsi="Calibri" w:cs="Arial"/>
          <w:sz w:val="22"/>
          <w:szCs w:val="22"/>
        </w:rPr>
        <w:t>Competitive Solicitation</w:t>
      </w:r>
      <w:r w:rsidR="00D31B80" w:rsidRPr="00FF6B0C">
        <w:rPr>
          <w:rFonts w:ascii="Calibri" w:hAnsi="Calibri"/>
          <w:sz w:val="22"/>
          <w:szCs w:val="22"/>
        </w:rPr>
        <w:t xml:space="preserve">.  This means that Enterprise Services will review each bid to determine whether the bid is complete – i.e., does the bid include each of the required bid submittals, </w:t>
      </w:r>
      <w:r w:rsidR="00D31B80">
        <w:rPr>
          <w:rFonts w:ascii="Calibri" w:hAnsi="Calibri"/>
          <w:sz w:val="22"/>
          <w:szCs w:val="22"/>
        </w:rPr>
        <w:t>are the submittals</w:t>
      </w:r>
      <w:r w:rsidR="00D31B80" w:rsidRPr="00FF6B0C">
        <w:rPr>
          <w:rFonts w:ascii="Calibri" w:hAnsi="Calibri"/>
          <w:sz w:val="22"/>
          <w:szCs w:val="22"/>
        </w:rPr>
        <w:t xml:space="preserve"> complete, signed, legible. Enterprise Services reserves the right – in its sole discretion – to determine whether a bid is responsive</w:t>
      </w:r>
      <w:r w:rsidR="00D31B80">
        <w:rPr>
          <w:rFonts w:ascii="Calibri" w:hAnsi="Calibri"/>
          <w:sz w:val="22"/>
          <w:szCs w:val="22"/>
        </w:rPr>
        <w:t xml:space="preserve"> – i.e., to </w:t>
      </w:r>
      <w:r w:rsidR="00D31B80" w:rsidRPr="006A13E4">
        <w:rPr>
          <w:rFonts w:ascii="Calibri" w:hAnsi="Calibri"/>
          <w:sz w:val="22"/>
          <w:szCs w:val="22"/>
        </w:rPr>
        <w:t xml:space="preserve">determine </w:t>
      </w:r>
      <w:r w:rsidR="00D31B80">
        <w:rPr>
          <w:rFonts w:ascii="Calibri" w:hAnsi="Calibri"/>
          <w:sz w:val="22"/>
          <w:szCs w:val="22"/>
        </w:rPr>
        <w:t xml:space="preserve">a </w:t>
      </w:r>
      <w:r w:rsidR="00D31B80" w:rsidRPr="006A13E4">
        <w:rPr>
          <w:rFonts w:ascii="Calibri" w:hAnsi="Calibri"/>
          <w:sz w:val="22"/>
          <w:szCs w:val="22"/>
        </w:rPr>
        <w:t>bidder</w:t>
      </w:r>
      <w:r w:rsidR="00D31B80">
        <w:rPr>
          <w:rFonts w:ascii="Calibri" w:hAnsi="Calibri"/>
          <w:sz w:val="22"/>
          <w:szCs w:val="22"/>
        </w:rPr>
        <w:t>’s</w:t>
      </w:r>
      <w:r w:rsidR="00D31B80" w:rsidRPr="006A13E4">
        <w:rPr>
          <w:rFonts w:ascii="Calibri" w:hAnsi="Calibri"/>
          <w:sz w:val="22"/>
          <w:szCs w:val="22"/>
        </w:rPr>
        <w:t xml:space="preserve"> compliance with the requirements specified in this </w:t>
      </w:r>
      <w:r w:rsidR="00D31B80">
        <w:rPr>
          <w:rFonts w:ascii="Calibri" w:hAnsi="Calibri" w:cs="Arial"/>
          <w:sz w:val="22"/>
          <w:szCs w:val="22"/>
        </w:rPr>
        <w:t>Competitive Solicitation</w:t>
      </w:r>
      <w:r w:rsidR="00D31B80" w:rsidRPr="006A13E4">
        <w:rPr>
          <w:rFonts w:ascii="Calibri" w:hAnsi="Calibri"/>
          <w:sz w:val="22"/>
          <w:szCs w:val="22"/>
        </w:rPr>
        <w:t xml:space="preserve"> and to waive informalities in a</w:t>
      </w:r>
      <w:r w:rsidR="00D31B80">
        <w:rPr>
          <w:rFonts w:ascii="Calibri" w:hAnsi="Calibri"/>
          <w:sz w:val="22"/>
          <w:szCs w:val="22"/>
        </w:rPr>
        <w:t xml:space="preserve"> bid</w:t>
      </w:r>
      <w:r w:rsidR="00D31B80" w:rsidRPr="00FF6B0C">
        <w:rPr>
          <w:rFonts w:ascii="Calibri" w:hAnsi="Calibri"/>
          <w:sz w:val="22"/>
          <w:szCs w:val="22"/>
        </w:rPr>
        <w:t>.</w:t>
      </w:r>
      <w:r w:rsidR="00D31B80">
        <w:rPr>
          <w:rFonts w:ascii="Calibri" w:hAnsi="Calibri"/>
          <w:sz w:val="22"/>
          <w:szCs w:val="22"/>
        </w:rPr>
        <w:t xml:space="preserve">  An i</w:t>
      </w:r>
      <w:r w:rsidR="00D31B80" w:rsidRPr="006A13E4">
        <w:rPr>
          <w:rFonts w:ascii="Calibri" w:hAnsi="Calibri"/>
          <w:sz w:val="22"/>
          <w:szCs w:val="22"/>
        </w:rPr>
        <w:t xml:space="preserve">nformality is an immaterial variation from the exact requirements of the </w:t>
      </w:r>
      <w:r w:rsidR="00D31B80">
        <w:rPr>
          <w:rFonts w:ascii="Calibri" w:hAnsi="Calibri" w:cs="Arial"/>
          <w:sz w:val="22"/>
          <w:szCs w:val="22"/>
        </w:rPr>
        <w:t>Competitive Solicitation</w:t>
      </w:r>
      <w:r w:rsidR="00D31B80" w:rsidRPr="006A13E4">
        <w:rPr>
          <w:rFonts w:ascii="Calibri" w:hAnsi="Calibri"/>
          <w:sz w:val="22"/>
          <w:szCs w:val="22"/>
        </w:rPr>
        <w:t xml:space="preserve">, having no effect or merely a minor or negligible effect on quality, quantity, or delivery of the </w:t>
      </w:r>
      <w:r w:rsidR="00D31B80">
        <w:rPr>
          <w:rFonts w:ascii="Calibri" w:hAnsi="Calibri"/>
          <w:sz w:val="22"/>
          <w:szCs w:val="22"/>
        </w:rPr>
        <w:t>goods</w:t>
      </w:r>
      <w:r w:rsidR="00D31B80" w:rsidRPr="006A13E4">
        <w:rPr>
          <w:rFonts w:ascii="Calibri" w:hAnsi="Calibri"/>
          <w:sz w:val="22"/>
          <w:szCs w:val="22"/>
        </w:rPr>
        <w:t xml:space="preserve"> or </w:t>
      </w:r>
      <w:r w:rsidR="00936C4B">
        <w:rPr>
          <w:rFonts w:ascii="Calibri" w:hAnsi="Calibri"/>
          <w:sz w:val="22"/>
          <w:szCs w:val="22"/>
        </w:rPr>
        <w:t xml:space="preserve">the quality, capability, or </w:t>
      </w:r>
      <w:r w:rsidR="00D31B80" w:rsidRPr="006A13E4">
        <w:rPr>
          <w:rFonts w:ascii="Calibri" w:hAnsi="Calibri"/>
          <w:sz w:val="22"/>
          <w:szCs w:val="22"/>
        </w:rPr>
        <w:t xml:space="preserve">performance of the services being procured, and the correction or waiver of which would not </w:t>
      </w:r>
      <w:r w:rsidR="00D31B80" w:rsidRPr="006A13E4">
        <w:rPr>
          <w:rFonts w:ascii="Calibri" w:hAnsi="Calibri"/>
          <w:sz w:val="22"/>
          <w:szCs w:val="22"/>
        </w:rPr>
        <w:lastRenderedPageBreak/>
        <w:t>affect the relative standing of, or be otherwise prejudicial, to bidders</w:t>
      </w:r>
      <w:r w:rsidR="00D31B80">
        <w:rPr>
          <w:rFonts w:ascii="Calibri" w:hAnsi="Calibri"/>
          <w:sz w:val="22"/>
          <w:szCs w:val="22"/>
        </w:rPr>
        <w:t>.  Responsive bids will be evaluated as set forth herein.</w:t>
      </w:r>
    </w:p>
    <w:p w14:paraId="0753725F" w14:textId="5F40E9CC"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Performance Requirements Evaluation (Step 2</w:t>
      </w:r>
      <w:r w:rsidR="00051976">
        <w:rPr>
          <w:rFonts w:ascii="Calibri" w:hAnsi="Calibri"/>
          <w:b/>
          <w:smallCaps/>
          <w:sz w:val="22"/>
          <w:szCs w:val="22"/>
        </w:rPr>
        <w:t>A</w:t>
      </w:r>
      <w:r>
        <w:rPr>
          <w:rFonts w:ascii="Calibri" w:hAnsi="Calibri"/>
          <w:b/>
          <w:smallCaps/>
          <w:sz w:val="22"/>
          <w:szCs w:val="22"/>
        </w:rPr>
        <w:t>)</w:t>
      </w:r>
      <w:r>
        <w:rPr>
          <w:rFonts w:ascii="Calibri" w:hAnsi="Calibri"/>
          <w:sz w:val="22"/>
          <w:szCs w:val="22"/>
        </w:rPr>
        <w:t>.  Enterprise Services will evaluate each bid to ensure that each bidder’s</w:t>
      </w:r>
      <w:r w:rsidRPr="00A1392C">
        <w:rPr>
          <w:rFonts w:ascii="Calibri" w:hAnsi="Calibri"/>
          <w:sz w:val="22"/>
          <w:szCs w:val="22"/>
        </w:rPr>
        <w:t xml:space="preserve"> </w:t>
      </w:r>
      <w:r w:rsidR="00545CD8">
        <w:rPr>
          <w:rFonts w:ascii="Calibri" w:hAnsi="Calibri"/>
          <w:sz w:val="22"/>
          <w:szCs w:val="22"/>
        </w:rPr>
        <w:t>goods</w:t>
      </w:r>
      <w:r w:rsidRPr="00A1392C">
        <w:rPr>
          <w:rFonts w:ascii="Calibri" w:hAnsi="Calibri"/>
          <w:sz w:val="22"/>
          <w:szCs w:val="22"/>
        </w:rPr>
        <w:t xml:space="preserve"> </w:t>
      </w:r>
      <w:r w:rsidR="00545CD8">
        <w:rPr>
          <w:rFonts w:ascii="Calibri" w:hAnsi="Calibri"/>
          <w:sz w:val="22"/>
          <w:szCs w:val="22"/>
        </w:rPr>
        <w:t>and/</w:t>
      </w:r>
      <w:r w:rsidRPr="00A1392C">
        <w:rPr>
          <w:rFonts w:ascii="Calibri" w:hAnsi="Calibri"/>
          <w:sz w:val="22"/>
          <w:szCs w:val="22"/>
        </w:rPr>
        <w:t>or service</w:t>
      </w:r>
      <w:r w:rsidR="00B84905">
        <w:rPr>
          <w:rFonts w:ascii="Calibri" w:hAnsi="Calibri"/>
          <w:sz w:val="22"/>
          <w:szCs w:val="22"/>
        </w:rPr>
        <w:t>s</w:t>
      </w:r>
      <w:r w:rsidRPr="00A1392C">
        <w:rPr>
          <w:rFonts w:ascii="Calibri" w:hAnsi="Calibri"/>
          <w:sz w:val="22"/>
          <w:szCs w:val="22"/>
        </w:rPr>
        <w:t xml:space="preserve"> meet the </w:t>
      </w:r>
      <w:r w:rsidR="001358C5">
        <w:rPr>
          <w:rFonts w:ascii="Calibri" w:hAnsi="Calibri"/>
          <w:sz w:val="22"/>
          <w:szCs w:val="22"/>
        </w:rPr>
        <w:t xml:space="preserve">specifications and/or </w:t>
      </w:r>
      <w:r>
        <w:rPr>
          <w:rFonts w:ascii="Calibri" w:hAnsi="Calibri"/>
          <w:sz w:val="22"/>
          <w:szCs w:val="22"/>
        </w:rPr>
        <w:t xml:space="preserve">performance requirements set forth in </w:t>
      </w:r>
      <w:r w:rsidRPr="00851E52">
        <w:rPr>
          <w:rFonts w:ascii="Calibri" w:hAnsi="Calibri"/>
          <w:b/>
          <w:i/>
          <w:sz w:val="22"/>
          <w:szCs w:val="22"/>
        </w:rPr>
        <w:t>Exhibit B</w:t>
      </w:r>
      <w:r w:rsidR="00B84905" w:rsidRPr="00851E52">
        <w:rPr>
          <w:rFonts w:ascii="Calibri" w:hAnsi="Calibri"/>
          <w:b/>
          <w:i/>
          <w:sz w:val="22"/>
          <w:szCs w:val="22"/>
        </w:rPr>
        <w:t xml:space="preserve"> – Performance Requirements</w:t>
      </w:r>
      <w:r w:rsidRPr="00A1392C">
        <w:rPr>
          <w:rFonts w:ascii="Calibri" w:hAnsi="Calibri"/>
          <w:sz w:val="22"/>
          <w:szCs w:val="22"/>
        </w:rPr>
        <w:t xml:space="preserve">. </w:t>
      </w:r>
      <w:r>
        <w:rPr>
          <w:rFonts w:ascii="Calibri" w:hAnsi="Calibri"/>
          <w:sz w:val="22"/>
          <w:szCs w:val="22"/>
        </w:rPr>
        <w:t xml:space="preserve"> </w:t>
      </w:r>
      <w:r w:rsidRPr="00127032">
        <w:rPr>
          <w:rFonts w:ascii="Calibri" w:hAnsi="Calibri"/>
          <w:sz w:val="22"/>
          <w:szCs w:val="22"/>
        </w:rPr>
        <w:t>Enterprise Services reserves the right to request additional information or perform tests and measurements before selecting the Apparent Successful Bidder</w:t>
      </w:r>
      <w:r w:rsidR="00CE56C4">
        <w:rPr>
          <w:rFonts w:ascii="Calibri" w:hAnsi="Calibri"/>
          <w:sz w:val="22"/>
          <w:szCs w:val="22"/>
        </w:rPr>
        <w:t>(s)</w:t>
      </w:r>
      <w:r w:rsidRPr="00127032">
        <w:rPr>
          <w:rFonts w:ascii="Calibri" w:hAnsi="Calibri"/>
          <w:sz w:val="22"/>
          <w:szCs w:val="22"/>
        </w:rPr>
        <w:t xml:space="preserve">.  A bidder’s failure to provide requested information to Enterprise Services within ten (10) </w:t>
      </w:r>
      <w:r>
        <w:rPr>
          <w:rFonts w:ascii="Calibri" w:hAnsi="Calibri"/>
          <w:sz w:val="22"/>
          <w:szCs w:val="22"/>
        </w:rPr>
        <w:t xml:space="preserve">business </w:t>
      </w:r>
      <w:r w:rsidRPr="00127032">
        <w:rPr>
          <w:rFonts w:ascii="Calibri" w:hAnsi="Calibri"/>
          <w:sz w:val="22"/>
          <w:szCs w:val="22"/>
        </w:rPr>
        <w:t>days may result in disqualification.</w:t>
      </w:r>
    </w:p>
    <w:p w14:paraId="587F7B76" w14:textId="743FF22C" w:rsidR="00F174D6" w:rsidRDefault="00F174D6" w:rsidP="006D5F8E">
      <w:pPr>
        <w:numPr>
          <w:ilvl w:val="0"/>
          <w:numId w:val="11"/>
        </w:numPr>
        <w:spacing w:before="240" w:after="120"/>
        <w:ind w:left="734" w:hanging="547"/>
        <w:jc w:val="both"/>
        <w:rPr>
          <w:rFonts w:ascii="Calibri" w:hAnsi="Calibri"/>
          <w:sz w:val="22"/>
          <w:szCs w:val="22"/>
        </w:rPr>
      </w:pPr>
      <w:r w:rsidRPr="00F174D6">
        <w:rPr>
          <w:rFonts w:ascii="Calibri" w:hAnsi="Calibri"/>
          <w:b/>
          <w:smallCaps/>
          <w:sz w:val="22"/>
          <w:szCs w:val="22"/>
        </w:rPr>
        <w:t xml:space="preserve">Bid Pricing Evaluation (Step </w:t>
      </w:r>
      <w:r w:rsidR="00051976">
        <w:rPr>
          <w:rFonts w:ascii="Calibri" w:hAnsi="Calibri"/>
          <w:b/>
          <w:smallCaps/>
          <w:sz w:val="22"/>
          <w:szCs w:val="22"/>
        </w:rPr>
        <w:t>2B</w:t>
      </w:r>
      <w:r w:rsidRPr="00F174D6">
        <w:rPr>
          <w:rFonts w:ascii="Calibri" w:hAnsi="Calibri"/>
          <w:b/>
          <w:smallCaps/>
          <w:sz w:val="22"/>
          <w:szCs w:val="22"/>
        </w:rPr>
        <w:t>)</w:t>
      </w:r>
      <w:r w:rsidRPr="00F174D6">
        <w:rPr>
          <w:rFonts w:ascii="Calibri" w:hAnsi="Calibri"/>
          <w:sz w:val="22"/>
          <w:szCs w:val="22"/>
        </w:rPr>
        <w:t xml:space="preserve">.  Enterprise Services will evaluate </w:t>
      </w:r>
      <w:r w:rsidR="00B13785">
        <w:rPr>
          <w:rFonts w:ascii="Calibri" w:hAnsi="Calibri"/>
          <w:sz w:val="22"/>
          <w:szCs w:val="22"/>
        </w:rPr>
        <w:t>bid pricing</w:t>
      </w:r>
      <w:r>
        <w:rPr>
          <w:rFonts w:ascii="Calibri" w:hAnsi="Calibri"/>
          <w:sz w:val="22"/>
          <w:szCs w:val="22"/>
        </w:rPr>
        <w:t xml:space="preserve"> by reviewing and comparing the submitted bid prices </w:t>
      </w:r>
      <w:r w:rsidR="00B13785">
        <w:rPr>
          <w:rFonts w:ascii="Calibri" w:hAnsi="Calibri"/>
          <w:sz w:val="22"/>
          <w:szCs w:val="22"/>
        </w:rPr>
        <w:t xml:space="preserve">as </w:t>
      </w:r>
      <w:r>
        <w:rPr>
          <w:rFonts w:ascii="Calibri" w:hAnsi="Calibri"/>
          <w:sz w:val="22"/>
          <w:szCs w:val="22"/>
        </w:rPr>
        <w:t xml:space="preserve">provided in </w:t>
      </w:r>
      <w:r w:rsidRPr="00851E52">
        <w:rPr>
          <w:rFonts w:ascii="Calibri" w:hAnsi="Calibri"/>
          <w:b/>
          <w:i/>
          <w:sz w:val="22"/>
          <w:szCs w:val="22"/>
        </w:rPr>
        <w:t>Exhibit C</w:t>
      </w:r>
      <w:r w:rsidR="00B13785" w:rsidRPr="00851E52">
        <w:rPr>
          <w:rFonts w:ascii="Calibri" w:hAnsi="Calibri"/>
          <w:b/>
          <w:i/>
          <w:sz w:val="22"/>
          <w:szCs w:val="22"/>
        </w:rPr>
        <w:t xml:space="preserve"> – Bid Price</w:t>
      </w:r>
      <w:r>
        <w:rPr>
          <w:rFonts w:ascii="Calibri" w:hAnsi="Calibri"/>
          <w:sz w:val="22"/>
          <w:szCs w:val="22"/>
        </w:rPr>
        <w:t>.</w:t>
      </w:r>
      <w:r w:rsidR="00051976">
        <w:rPr>
          <w:rFonts w:ascii="Calibri" w:hAnsi="Calibri"/>
          <w:sz w:val="22"/>
          <w:szCs w:val="22"/>
        </w:rPr>
        <w:t xml:space="preserve">  Cost Factors shall be scored by </w:t>
      </w:r>
      <w:r w:rsidR="00691264">
        <w:rPr>
          <w:rFonts w:ascii="Calibri" w:hAnsi="Calibri"/>
          <w:sz w:val="22"/>
          <w:szCs w:val="22"/>
        </w:rPr>
        <w:t>Contract C</w:t>
      </w:r>
      <w:r w:rsidR="00051976">
        <w:rPr>
          <w:rFonts w:ascii="Calibri" w:hAnsi="Calibri"/>
          <w:sz w:val="22"/>
          <w:szCs w:val="22"/>
        </w:rPr>
        <w:t>ategory as follows:</w:t>
      </w:r>
    </w:p>
    <w:tbl>
      <w:tblPr>
        <w:tblW w:w="5540" w:type="dxa"/>
        <w:jc w:val="center"/>
        <w:tblLook w:val="04A0" w:firstRow="1" w:lastRow="0" w:firstColumn="1" w:lastColumn="0" w:noHBand="0" w:noVBand="1"/>
      </w:tblPr>
      <w:tblGrid>
        <w:gridCol w:w="1034"/>
        <w:gridCol w:w="2820"/>
        <w:gridCol w:w="1780"/>
      </w:tblGrid>
      <w:tr w:rsidR="00051976" w:rsidRPr="00B0195A" w14:paraId="5CE2F67A" w14:textId="77777777" w:rsidTr="00464E44">
        <w:trPr>
          <w:trHeight w:val="600"/>
          <w:jc w:val="center"/>
        </w:trPr>
        <w:tc>
          <w:tcPr>
            <w:tcW w:w="9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A3038FC" w14:textId="77777777" w:rsidR="00051976" w:rsidRPr="00B0195A" w:rsidRDefault="00051976" w:rsidP="00464E44">
            <w:pPr>
              <w:overflowPunct/>
              <w:autoSpaceDE/>
              <w:autoSpaceDN/>
              <w:adjustRightInd/>
              <w:jc w:val="center"/>
              <w:textAlignment w:val="auto"/>
              <w:rPr>
                <w:rFonts w:ascii="Calibri" w:hAnsi="Calibri" w:cs="Calibri"/>
                <w:b/>
                <w:bCs/>
                <w:color w:val="000000"/>
                <w:sz w:val="22"/>
                <w:szCs w:val="22"/>
              </w:rPr>
            </w:pPr>
            <w:r w:rsidRPr="00B0195A">
              <w:rPr>
                <w:rFonts w:ascii="Calibri" w:hAnsi="Calibri" w:cs="Calibri"/>
                <w:b/>
                <w:bCs/>
                <w:color w:val="000000"/>
                <w:sz w:val="22"/>
                <w:szCs w:val="22"/>
              </w:rPr>
              <w:t>Category</w:t>
            </w:r>
          </w:p>
        </w:tc>
        <w:tc>
          <w:tcPr>
            <w:tcW w:w="282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706C43B" w14:textId="77777777" w:rsidR="00051976" w:rsidRPr="00B0195A" w:rsidRDefault="00051976" w:rsidP="00464E44">
            <w:pPr>
              <w:overflowPunct/>
              <w:autoSpaceDE/>
              <w:autoSpaceDN/>
              <w:adjustRightInd/>
              <w:jc w:val="center"/>
              <w:textAlignment w:val="auto"/>
              <w:rPr>
                <w:rFonts w:ascii="Calibri" w:hAnsi="Calibri" w:cs="Calibri"/>
                <w:b/>
                <w:bCs/>
                <w:color w:val="000000"/>
                <w:sz w:val="22"/>
                <w:szCs w:val="22"/>
              </w:rPr>
            </w:pPr>
            <w:r w:rsidRPr="00B0195A">
              <w:rPr>
                <w:rFonts w:ascii="Calibri" w:hAnsi="Calibri" w:cs="Calibri"/>
                <w:b/>
                <w:bCs/>
                <w:color w:val="000000"/>
                <w:sz w:val="22"/>
                <w:szCs w:val="22"/>
              </w:rPr>
              <w:t>Type of Positions</w:t>
            </w:r>
          </w:p>
        </w:tc>
        <w:tc>
          <w:tcPr>
            <w:tcW w:w="178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A2FD79" w14:textId="77777777" w:rsidR="00051976" w:rsidRPr="00B0195A" w:rsidRDefault="00051976" w:rsidP="00464E44">
            <w:pPr>
              <w:overflowPunct/>
              <w:autoSpaceDE/>
              <w:autoSpaceDN/>
              <w:adjustRightInd/>
              <w:jc w:val="center"/>
              <w:textAlignment w:val="auto"/>
              <w:rPr>
                <w:rFonts w:ascii="Calibri" w:hAnsi="Calibri" w:cs="Calibri"/>
                <w:b/>
                <w:bCs/>
                <w:color w:val="000000"/>
                <w:sz w:val="22"/>
                <w:szCs w:val="22"/>
              </w:rPr>
            </w:pPr>
            <w:r w:rsidRPr="00B0195A">
              <w:rPr>
                <w:rFonts w:ascii="Calibri" w:hAnsi="Calibri" w:cs="Calibri"/>
                <w:b/>
                <w:bCs/>
                <w:color w:val="000000"/>
                <w:sz w:val="22"/>
                <w:szCs w:val="22"/>
              </w:rPr>
              <w:t>Maximum Cost Points Possible</w:t>
            </w:r>
          </w:p>
        </w:tc>
      </w:tr>
      <w:tr w:rsidR="00051976" w:rsidRPr="00B0195A" w14:paraId="7B65B853"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A169944"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1</w:t>
            </w:r>
          </w:p>
        </w:tc>
        <w:tc>
          <w:tcPr>
            <w:tcW w:w="2820" w:type="dxa"/>
            <w:tcBorders>
              <w:top w:val="nil"/>
              <w:left w:val="nil"/>
              <w:bottom w:val="single" w:sz="4" w:space="0" w:color="auto"/>
              <w:right w:val="single" w:sz="4" w:space="0" w:color="auto"/>
            </w:tcBorders>
            <w:shd w:val="clear" w:color="auto" w:fill="auto"/>
            <w:noWrap/>
            <w:vAlign w:val="bottom"/>
            <w:hideMark/>
          </w:tcPr>
          <w:p w14:paraId="20026B3F"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Nursing (General)</w:t>
            </w:r>
          </w:p>
        </w:tc>
        <w:tc>
          <w:tcPr>
            <w:tcW w:w="1780" w:type="dxa"/>
            <w:tcBorders>
              <w:top w:val="nil"/>
              <w:left w:val="nil"/>
              <w:bottom w:val="single" w:sz="4" w:space="0" w:color="auto"/>
              <w:right w:val="single" w:sz="4" w:space="0" w:color="auto"/>
            </w:tcBorders>
            <w:shd w:val="clear" w:color="auto" w:fill="auto"/>
            <w:noWrap/>
            <w:vAlign w:val="bottom"/>
            <w:hideMark/>
          </w:tcPr>
          <w:p w14:paraId="17D90371"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317</w:t>
            </w:r>
          </w:p>
        </w:tc>
      </w:tr>
      <w:tr w:rsidR="00051976" w:rsidRPr="00B0195A" w14:paraId="5AE574F0"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85D43CA"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2</w:t>
            </w:r>
          </w:p>
        </w:tc>
        <w:tc>
          <w:tcPr>
            <w:tcW w:w="2820" w:type="dxa"/>
            <w:tcBorders>
              <w:top w:val="nil"/>
              <w:left w:val="nil"/>
              <w:bottom w:val="single" w:sz="4" w:space="0" w:color="auto"/>
              <w:right w:val="single" w:sz="4" w:space="0" w:color="auto"/>
            </w:tcBorders>
            <w:shd w:val="clear" w:color="auto" w:fill="auto"/>
            <w:noWrap/>
            <w:vAlign w:val="bottom"/>
            <w:hideMark/>
          </w:tcPr>
          <w:p w14:paraId="7CFE44C4"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Nursing (Specialty)</w:t>
            </w:r>
          </w:p>
        </w:tc>
        <w:tc>
          <w:tcPr>
            <w:tcW w:w="1780" w:type="dxa"/>
            <w:tcBorders>
              <w:top w:val="nil"/>
              <w:left w:val="nil"/>
              <w:bottom w:val="single" w:sz="4" w:space="0" w:color="auto"/>
              <w:right w:val="single" w:sz="4" w:space="0" w:color="auto"/>
            </w:tcBorders>
            <w:shd w:val="clear" w:color="auto" w:fill="auto"/>
            <w:noWrap/>
            <w:vAlign w:val="bottom"/>
            <w:hideMark/>
          </w:tcPr>
          <w:p w14:paraId="41A10FBC"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317</w:t>
            </w:r>
          </w:p>
        </w:tc>
      </w:tr>
      <w:tr w:rsidR="00051976" w:rsidRPr="00B0195A" w14:paraId="341A2C9C"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FC40CA1"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3</w:t>
            </w:r>
          </w:p>
        </w:tc>
        <w:tc>
          <w:tcPr>
            <w:tcW w:w="2820" w:type="dxa"/>
            <w:tcBorders>
              <w:top w:val="nil"/>
              <w:left w:val="nil"/>
              <w:bottom w:val="single" w:sz="4" w:space="0" w:color="auto"/>
              <w:right w:val="single" w:sz="4" w:space="0" w:color="auto"/>
            </w:tcBorders>
            <w:shd w:val="clear" w:color="auto" w:fill="auto"/>
            <w:noWrap/>
            <w:vAlign w:val="bottom"/>
            <w:hideMark/>
          </w:tcPr>
          <w:p w14:paraId="0F25567B"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Prescribers</w:t>
            </w:r>
          </w:p>
        </w:tc>
        <w:tc>
          <w:tcPr>
            <w:tcW w:w="1780" w:type="dxa"/>
            <w:tcBorders>
              <w:top w:val="nil"/>
              <w:left w:val="nil"/>
              <w:bottom w:val="single" w:sz="4" w:space="0" w:color="auto"/>
              <w:right w:val="single" w:sz="4" w:space="0" w:color="auto"/>
            </w:tcBorders>
            <w:shd w:val="clear" w:color="auto" w:fill="auto"/>
            <w:noWrap/>
            <w:vAlign w:val="bottom"/>
            <w:hideMark/>
          </w:tcPr>
          <w:p w14:paraId="267365EE"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312</w:t>
            </w:r>
          </w:p>
        </w:tc>
      </w:tr>
      <w:tr w:rsidR="00051976" w:rsidRPr="00B0195A" w14:paraId="3C6D16A1"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B2E2BA5"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4</w:t>
            </w:r>
          </w:p>
        </w:tc>
        <w:tc>
          <w:tcPr>
            <w:tcW w:w="2820" w:type="dxa"/>
            <w:tcBorders>
              <w:top w:val="nil"/>
              <w:left w:val="nil"/>
              <w:bottom w:val="single" w:sz="4" w:space="0" w:color="auto"/>
              <w:right w:val="single" w:sz="4" w:space="0" w:color="auto"/>
            </w:tcBorders>
            <w:shd w:val="clear" w:color="auto" w:fill="auto"/>
            <w:noWrap/>
            <w:vAlign w:val="bottom"/>
            <w:hideMark/>
          </w:tcPr>
          <w:p w14:paraId="654D4403"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Mental/Behavioral Health</w:t>
            </w:r>
          </w:p>
        </w:tc>
        <w:tc>
          <w:tcPr>
            <w:tcW w:w="1780" w:type="dxa"/>
            <w:tcBorders>
              <w:top w:val="nil"/>
              <w:left w:val="nil"/>
              <w:bottom w:val="single" w:sz="4" w:space="0" w:color="auto"/>
              <w:right w:val="single" w:sz="4" w:space="0" w:color="auto"/>
            </w:tcBorders>
            <w:shd w:val="clear" w:color="auto" w:fill="auto"/>
            <w:noWrap/>
            <w:vAlign w:val="bottom"/>
            <w:hideMark/>
          </w:tcPr>
          <w:p w14:paraId="603716A8"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319</w:t>
            </w:r>
          </w:p>
        </w:tc>
      </w:tr>
      <w:tr w:rsidR="00051976" w:rsidRPr="00B0195A" w14:paraId="68926435"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009F209"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5</w:t>
            </w:r>
          </w:p>
        </w:tc>
        <w:tc>
          <w:tcPr>
            <w:tcW w:w="2820" w:type="dxa"/>
            <w:tcBorders>
              <w:top w:val="nil"/>
              <w:left w:val="nil"/>
              <w:bottom w:val="single" w:sz="4" w:space="0" w:color="auto"/>
              <w:right w:val="single" w:sz="4" w:space="0" w:color="auto"/>
            </w:tcBorders>
            <w:shd w:val="clear" w:color="auto" w:fill="auto"/>
            <w:noWrap/>
            <w:vAlign w:val="bottom"/>
            <w:hideMark/>
          </w:tcPr>
          <w:p w14:paraId="58970B0D"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Dental</w:t>
            </w:r>
          </w:p>
        </w:tc>
        <w:tc>
          <w:tcPr>
            <w:tcW w:w="1780" w:type="dxa"/>
            <w:tcBorders>
              <w:top w:val="nil"/>
              <w:left w:val="nil"/>
              <w:bottom w:val="single" w:sz="4" w:space="0" w:color="auto"/>
              <w:right w:val="single" w:sz="4" w:space="0" w:color="auto"/>
            </w:tcBorders>
            <w:shd w:val="clear" w:color="auto" w:fill="auto"/>
            <w:noWrap/>
            <w:vAlign w:val="bottom"/>
            <w:hideMark/>
          </w:tcPr>
          <w:p w14:paraId="358FCC03"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282</w:t>
            </w:r>
          </w:p>
        </w:tc>
      </w:tr>
      <w:tr w:rsidR="00051976" w:rsidRPr="00B0195A" w14:paraId="2B3EBAC2" w14:textId="77777777" w:rsidTr="00464E44">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B2C48"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6</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E96A1"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Dietetic</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57B7A"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282</w:t>
            </w:r>
          </w:p>
        </w:tc>
      </w:tr>
      <w:tr w:rsidR="00051976" w:rsidRPr="00B0195A" w14:paraId="088904D8" w14:textId="77777777" w:rsidTr="00464E44">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F6A3D"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7</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8EB5DC2"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Pharmaceutical</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3878ACC6"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283</w:t>
            </w:r>
          </w:p>
        </w:tc>
      </w:tr>
      <w:tr w:rsidR="00051976" w:rsidRPr="00B0195A" w14:paraId="5AC781A8"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B8B8EF0"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8</w:t>
            </w:r>
          </w:p>
        </w:tc>
        <w:tc>
          <w:tcPr>
            <w:tcW w:w="2820" w:type="dxa"/>
            <w:tcBorders>
              <w:top w:val="nil"/>
              <w:left w:val="nil"/>
              <w:bottom w:val="single" w:sz="4" w:space="0" w:color="auto"/>
              <w:right w:val="single" w:sz="4" w:space="0" w:color="auto"/>
            </w:tcBorders>
            <w:shd w:val="clear" w:color="auto" w:fill="auto"/>
            <w:noWrap/>
            <w:vAlign w:val="bottom"/>
            <w:hideMark/>
          </w:tcPr>
          <w:p w14:paraId="03F75712"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Laboratory/Imaging</w:t>
            </w:r>
          </w:p>
        </w:tc>
        <w:tc>
          <w:tcPr>
            <w:tcW w:w="1780" w:type="dxa"/>
            <w:tcBorders>
              <w:top w:val="nil"/>
              <w:left w:val="nil"/>
              <w:bottom w:val="single" w:sz="4" w:space="0" w:color="auto"/>
              <w:right w:val="single" w:sz="4" w:space="0" w:color="auto"/>
            </w:tcBorders>
            <w:shd w:val="clear" w:color="auto" w:fill="auto"/>
            <w:noWrap/>
            <w:vAlign w:val="bottom"/>
            <w:hideMark/>
          </w:tcPr>
          <w:p w14:paraId="42D404C3"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295</w:t>
            </w:r>
          </w:p>
        </w:tc>
      </w:tr>
      <w:tr w:rsidR="00051976" w:rsidRPr="00B0195A" w14:paraId="4510E71B"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2C5FB8C"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9</w:t>
            </w:r>
          </w:p>
        </w:tc>
        <w:tc>
          <w:tcPr>
            <w:tcW w:w="2820" w:type="dxa"/>
            <w:tcBorders>
              <w:top w:val="nil"/>
              <w:left w:val="nil"/>
              <w:bottom w:val="single" w:sz="4" w:space="0" w:color="auto"/>
              <w:right w:val="single" w:sz="4" w:space="0" w:color="auto"/>
            </w:tcBorders>
            <w:shd w:val="clear" w:color="auto" w:fill="auto"/>
            <w:noWrap/>
            <w:vAlign w:val="bottom"/>
            <w:hideMark/>
          </w:tcPr>
          <w:p w14:paraId="70500AD0"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Other Providers</w:t>
            </w:r>
          </w:p>
        </w:tc>
        <w:tc>
          <w:tcPr>
            <w:tcW w:w="1780" w:type="dxa"/>
            <w:tcBorders>
              <w:top w:val="nil"/>
              <w:left w:val="nil"/>
              <w:bottom w:val="single" w:sz="4" w:space="0" w:color="auto"/>
              <w:right w:val="single" w:sz="4" w:space="0" w:color="auto"/>
            </w:tcBorders>
            <w:shd w:val="clear" w:color="auto" w:fill="auto"/>
            <w:noWrap/>
            <w:vAlign w:val="bottom"/>
            <w:hideMark/>
          </w:tcPr>
          <w:p w14:paraId="49BBCF6A"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298</w:t>
            </w:r>
          </w:p>
        </w:tc>
      </w:tr>
      <w:tr w:rsidR="00051976" w:rsidRPr="00B0195A" w14:paraId="69F7FAEB"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47EC93B"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10</w:t>
            </w:r>
          </w:p>
        </w:tc>
        <w:tc>
          <w:tcPr>
            <w:tcW w:w="2820" w:type="dxa"/>
            <w:tcBorders>
              <w:top w:val="nil"/>
              <w:left w:val="nil"/>
              <w:bottom w:val="single" w:sz="4" w:space="0" w:color="auto"/>
              <w:right w:val="single" w:sz="4" w:space="0" w:color="auto"/>
            </w:tcBorders>
            <w:shd w:val="clear" w:color="auto" w:fill="auto"/>
            <w:noWrap/>
            <w:vAlign w:val="bottom"/>
            <w:hideMark/>
          </w:tcPr>
          <w:p w14:paraId="7EFAAEC7"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Administrative</w:t>
            </w:r>
          </w:p>
        </w:tc>
        <w:tc>
          <w:tcPr>
            <w:tcW w:w="1780" w:type="dxa"/>
            <w:tcBorders>
              <w:top w:val="nil"/>
              <w:left w:val="nil"/>
              <w:bottom w:val="single" w:sz="4" w:space="0" w:color="auto"/>
              <w:right w:val="single" w:sz="4" w:space="0" w:color="auto"/>
            </w:tcBorders>
            <w:shd w:val="clear" w:color="auto" w:fill="auto"/>
            <w:noWrap/>
            <w:vAlign w:val="bottom"/>
            <w:hideMark/>
          </w:tcPr>
          <w:p w14:paraId="720FFA08"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282</w:t>
            </w:r>
          </w:p>
        </w:tc>
      </w:tr>
      <w:tr w:rsidR="00051976" w:rsidRPr="00B0195A" w14:paraId="3D38A4A7" w14:textId="77777777" w:rsidTr="00464E44">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961E681"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11</w:t>
            </w:r>
          </w:p>
        </w:tc>
        <w:tc>
          <w:tcPr>
            <w:tcW w:w="2820" w:type="dxa"/>
            <w:tcBorders>
              <w:top w:val="nil"/>
              <w:left w:val="nil"/>
              <w:bottom w:val="single" w:sz="4" w:space="0" w:color="auto"/>
              <w:right w:val="single" w:sz="4" w:space="0" w:color="auto"/>
            </w:tcBorders>
            <w:shd w:val="clear" w:color="auto" w:fill="auto"/>
            <w:noWrap/>
            <w:vAlign w:val="bottom"/>
            <w:hideMark/>
          </w:tcPr>
          <w:p w14:paraId="6BD4DA99"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sidRPr="00B0195A">
              <w:rPr>
                <w:rFonts w:ascii="Calibri" w:hAnsi="Calibri" w:cs="Calibri"/>
                <w:color w:val="000000"/>
                <w:sz w:val="22"/>
                <w:szCs w:val="22"/>
              </w:rPr>
              <w:t>Telehealth (Remote/Virtual)</w:t>
            </w:r>
          </w:p>
        </w:tc>
        <w:tc>
          <w:tcPr>
            <w:tcW w:w="1780" w:type="dxa"/>
            <w:tcBorders>
              <w:top w:val="nil"/>
              <w:left w:val="nil"/>
              <w:bottom w:val="single" w:sz="4" w:space="0" w:color="auto"/>
              <w:right w:val="single" w:sz="4" w:space="0" w:color="auto"/>
            </w:tcBorders>
            <w:shd w:val="clear" w:color="auto" w:fill="auto"/>
            <w:noWrap/>
            <w:vAlign w:val="bottom"/>
            <w:hideMark/>
          </w:tcPr>
          <w:p w14:paraId="5FD30376"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317</w:t>
            </w:r>
          </w:p>
        </w:tc>
      </w:tr>
      <w:tr w:rsidR="00051976" w:rsidRPr="00B0195A" w14:paraId="62680AD2" w14:textId="77777777" w:rsidTr="00464E44">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16BE4" w14:textId="5A038B5D" w:rsidR="00051976" w:rsidRPr="00B0195A" w:rsidRDefault="007B0D4D"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All</w:t>
            </w:r>
          </w:p>
        </w:tc>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4DFC5" w14:textId="77777777" w:rsidR="00051976" w:rsidRPr="00B0195A"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All Categories, All Positions</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96F85" w14:textId="77777777" w:rsidR="00051976" w:rsidRDefault="00051976"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400</w:t>
            </w:r>
          </w:p>
        </w:tc>
      </w:tr>
    </w:tbl>
    <w:p w14:paraId="684DAA34" w14:textId="10AF5EBD" w:rsidR="00051976" w:rsidRDefault="00051976" w:rsidP="00051976">
      <w:pPr>
        <w:spacing w:before="240"/>
        <w:ind w:left="734"/>
        <w:jc w:val="both"/>
        <w:rPr>
          <w:rFonts w:ascii="Calibri" w:hAnsi="Calibri" w:cs="Arial"/>
          <w:sz w:val="22"/>
          <w:szCs w:val="22"/>
        </w:rPr>
      </w:pPr>
      <w:r>
        <w:rPr>
          <w:rFonts w:ascii="Calibri" w:hAnsi="Calibri"/>
          <w:sz w:val="22"/>
          <w:szCs w:val="22"/>
        </w:rPr>
        <w:t xml:space="preserve">Service cost for all awards shall be comprised of three scored components as follows (for a scoring example, </w:t>
      </w:r>
      <w:r w:rsidRPr="00AE7365">
        <w:rPr>
          <w:rFonts w:ascii="Calibri" w:hAnsi="Calibri"/>
          <w:i/>
          <w:iCs/>
          <w:sz w:val="22"/>
          <w:szCs w:val="22"/>
        </w:rPr>
        <w:t>see</w:t>
      </w:r>
      <w:r>
        <w:rPr>
          <w:rFonts w:ascii="Calibri" w:hAnsi="Calibri"/>
          <w:sz w:val="22"/>
          <w:szCs w:val="22"/>
        </w:rPr>
        <w:t xml:space="preserve"> </w:t>
      </w:r>
      <w:r w:rsidRPr="00851E52">
        <w:rPr>
          <w:rFonts w:ascii="Calibri" w:hAnsi="Calibri"/>
          <w:b/>
          <w:i/>
          <w:sz w:val="22"/>
          <w:szCs w:val="22"/>
        </w:rPr>
        <w:t>Exhibit C – Bid Price</w:t>
      </w:r>
      <w:r>
        <w:rPr>
          <w:rFonts w:ascii="Calibri" w:hAnsi="Calibri" w:cs="Arial"/>
          <w:sz w:val="22"/>
          <w:szCs w:val="22"/>
        </w:rPr>
        <w:t>):</w:t>
      </w:r>
    </w:p>
    <w:p w14:paraId="389E658C" w14:textId="49288355" w:rsidR="00051976" w:rsidRPr="00B2149E" w:rsidRDefault="00051976" w:rsidP="00051976">
      <w:pPr>
        <w:pStyle w:val="ListParagraph"/>
        <w:numPr>
          <w:ilvl w:val="3"/>
          <w:numId w:val="26"/>
        </w:numPr>
        <w:spacing w:before="240"/>
        <w:ind w:left="1440"/>
        <w:jc w:val="both"/>
        <w:rPr>
          <w:rFonts w:ascii="Calibri" w:hAnsi="Calibri"/>
          <w:sz w:val="22"/>
          <w:szCs w:val="22"/>
        </w:rPr>
      </w:pPr>
      <w:r>
        <w:rPr>
          <w:rFonts w:ascii="Calibri" w:hAnsi="Calibri"/>
          <w:b/>
          <w:bCs/>
          <w:sz w:val="22"/>
          <w:szCs w:val="22"/>
        </w:rPr>
        <w:t>Fully Loaded Labor Rate</w:t>
      </w:r>
      <w:r>
        <w:rPr>
          <w:rFonts w:ascii="Calibri" w:hAnsi="Calibri"/>
          <w:sz w:val="22"/>
          <w:szCs w:val="22"/>
        </w:rPr>
        <w:t xml:space="preserve">: Each position bid shall receive </w:t>
      </w:r>
      <w:r>
        <w:rPr>
          <w:rFonts w:ascii="Calibri" w:hAnsi="Calibri" w:cs="Arial"/>
          <w:sz w:val="22"/>
          <w:szCs w:val="22"/>
        </w:rPr>
        <w:t xml:space="preserve">(1) point.  Bidders </w:t>
      </w:r>
      <w:r>
        <w:rPr>
          <w:rFonts w:ascii="Calibri" w:hAnsi="Calibri" w:cs="Arial"/>
          <w:b/>
          <w:bCs/>
          <w:sz w:val="22"/>
          <w:szCs w:val="22"/>
        </w:rPr>
        <w:t>do not</w:t>
      </w:r>
      <w:r>
        <w:rPr>
          <w:rFonts w:ascii="Calibri" w:hAnsi="Calibri" w:cs="Arial"/>
          <w:sz w:val="22"/>
          <w:szCs w:val="22"/>
        </w:rPr>
        <w:t xml:space="preserve"> have to bid all positions in a </w:t>
      </w:r>
      <w:r w:rsidR="00691264">
        <w:rPr>
          <w:rFonts w:ascii="Calibri" w:hAnsi="Calibri" w:cs="Arial"/>
          <w:sz w:val="22"/>
          <w:szCs w:val="22"/>
        </w:rPr>
        <w:t>Contract C</w:t>
      </w:r>
      <w:r>
        <w:rPr>
          <w:rFonts w:ascii="Calibri" w:hAnsi="Calibri" w:cs="Arial"/>
          <w:sz w:val="22"/>
          <w:szCs w:val="22"/>
        </w:rPr>
        <w:t xml:space="preserve">ategory to be eligible for award unless seeking consideration for award </w:t>
      </w:r>
      <w:r w:rsidR="007B0D4D">
        <w:rPr>
          <w:rFonts w:ascii="Calibri" w:hAnsi="Calibri" w:cs="Arial"/>
          <w:sz w:val="22"/>
          <w:szCs w:val="22"/>
        </w:rPr>
        <w:t>for</w:t>
      </w:r>
      <w:r>
        <w:rPr>
          <w:rFonts w:ascii="Calibri" w:hAnsi="Calibri" w:cs="Arial"/>
          <w:sz w:val="22"/>
          <w:szCs w:val="22"/>
        </w:rPr>
        <w:t xml:space="preserve"> </w:t>
      </w:r>
      <w:r w:rsidR="007B0D4D">
        <w:rPr>
          <w:rFonts w:ascii="Calibri" w:hAnsi="Calibri" w:cs="Arial"/>
          <w:sz w:val="22"/>
          <w:szCs w:val="22"/>
        </w:rPr>
        <w:t>A</w:t>
      </w:r>
      <w:r>
        <w:rPr>
          <w:rFonts w:ascii="Calibri" w:hAnsi="Calibri" w:cs="Arial"/>
          <w:sz w:val="22"/>
          <w:szCs w:val="22"/>
        </w:rPr>
        <w:t xml:space="preserve">ll </w:t>
      </w:r>
      <w:r w:rsidR="00691264">
        <w:rPr>
          <w:rFonts w:ascii="Calibri" w:hAnsi="Calibri" w:cs="Arial"/>
          <w:sz w:val="22"/>
          <w:szCs w:val="22"/>
        </w:rPr>
        <w:t>C</w:t>
      </w:r>
      <w:r>
        <w:rPr>
          <w:rFonts w:ascii="Calibri" w:hAnsi="Calibri" w:cs="Arial"/>
          <w:sz w:val="22"/>
          <w:szCs w:val="22"/>
        </w:rPr>
        <w:t>ategories</w:t>
      </w:r>
      <w:r w:rsidR="007B0D4D">
        <w:rPr>
          <w:rFonts w:ascii="Calibri" w:hAnsi="Calibri" w:cs="Arial"/>
          <w:sz w:val="22"/>
          <w:szCs w:val="22"/>
        </w:rPr>
        <w:t>, All Positions</w:t>
      </w:r>
      <w:r>
        <w:rPr>
          <w:rFonts w:ascii="Calibri" w:hAnsi="Calibri" w:cs="Arial"/>
          <w:sz w:val="22"/>
          <w:szCs w:val="22"/>
        </w:rPr>
        <w:t>.  For this cost component, maximum points in each category are as</w:t>
      </w:r>
      <w:r w:rsidR="00B2149E">
        <w:rPr>
          <w:rFonts w:ascii="Calibri" w:hAnsi="Calibri" w:cs="Arial"/>
          <w:sz w:val="22"/>
          <w:szCs w:val="22"/>
        </w:rPr>
        <w:t xml:space="preserve"> follows:</w:t>
      </w:r>
    </w:p>
    <w:p w14:paraId="7FF88EBB" w14:textId="77777777" w:rsidR="00B2149E" w:rsidRDefault="00B2149E" w:rsidP="00B2149E">
      <w:pPr>
        <w:pStyle w:val="ListParagraph"/>
        <w:spacing w:before="240"/>
        <w:ind w:left="1440"/>
        <w:jc w:val="both"/>
        <w:rPr>
          <w:rFonts w:ascii="Calibri" w:hAnsi="Calibri"/>
          <w:b/>
          <w:bCs/>
          <w:sz w:val="22"/>
          <w:szCs w:val="22"/>
        </w:rPr>
      </w:pPr>
    </w:p>
    <w:tbl>
      <w:tblPr>
        <w:tblW w:w="6497" w:type="dxa"/>
        <w:jc w:val="center"/>
        <w:tblCellMar>
          <w:left w:w="0" w:type="dxa"/>
          <w:right w:w="0" w:type="dxa"/>
        </w:tblCellMar>
        <w:tblLook w:val="04A0" w:firstRow="1" w:lastRow="0" w:firstColumn="1" w:lastColumn="0" w:noHBand="0" w:noVBand="1"/>
      </w:tblPr>
      <w:tblGrid>
        <w:gridCol w:w="1440"/>
        <w:gridCol w:w="2880"/>
        <w:gridCol w:w="2177"/>
      </w:tblGrid>
      <w:tr w:rsidR="00B2149E" w:rsidRPr="00560CD2" w14:paraId="73C5D2EF" w14:textId="77777777" w:rsidTr="00560CD2">
        <w:trPr>
          <w:cantSplit/>
          <w:trHeight w:val="918"/>
          <w:tblHeader/>
          <w:jc w:val="center"/>
        </w:trPr>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15" w:type="dxa"/>
              <w:left w:w="15" w:type="dxa"/>
              <w:bottom w:w="0" w:type="dxa"/>
              <w:right w:w="15" w:type="dxa"/>
            </w:tcMar>
            <w:vAlign w:val="center"/>
            <w:hideMark/>
          </w:tcPr>
          <w:p w14:paraId="39B15268" w14:textId="77777777" w:rsidR="00B2149E" w:rsidRDefault="00B2149E" w:rsidP="00560CD2">
            <w:pPr>
              <w:overflowPunct/>
              <w:autoSpaceDE/>
              <w:autoSpaceDN/>
              <w:adjustRightInd/>
              <w:jc w:val="center"/>
              <w:textAlignment w:val="auto"/>
              <w:rPr>
                <w:rFonts w:ascii="Calibri" w:hAnsi="Calibri" w:cs="Calibri"/>
                <w:b/>
                <w:bCs/>
                <w:color w:val="000000"/>
                <w:sz w:val="22"/>
                <w:szCs w:val="22"/>
              </w:rPr>
            </w:pPr>
            <w:r>
              <w:rPr>
                <w:rFonts w:ascii="Calibri" w:hAnsi="Calibri" w:cs="Calibri"/>
                <w:b/>
                <w:bCs/>
                <w:color w:val="000000"/>
                <w:sz w:val="22"/>
                <w:szCs w:val="22"/>
              </w:rPr>
              <w:t>Category</w:t>
            </w:r>
          </w:p>
        </w:tc>
        <w:tc>
          <w:tcPr>
            <w:tcW w:w="2880" w:type="dxa"/>
            <w:tcBorders>
              <w:top w:val="single" w:sz="4" w:space="0" w:color="auto"/>
              <w:left w:val="nil"/>
              <w:bottom w:val="single" w:sz="4" w:space="0" w:color="auto"/>
              <w:right w:val="single" w:sz="4" w:space="0" w:color="auto"/>
            </w:tcBorders>
            <w:shd w:val="clear" w:color="auto" w:fill="DBE5F1" w:themeFill="accent1" w:themeFillTint="33"/>
            <w:noWrap/>
            <w:tcMar>
              <w:top w:w="15" w:type="dxa"/>
              <w:left w:w="15" w:type="dxa"/>
              <w:bottom w:w="0" w:type="dxa"/>
              <w:right w:w="15" w:type="dxa"/>
            </w:tcMar>
            <w:vAlign w:val="center"/>
            <w:hideMark/>
          </w:tcPr>
          <w:p w14:paraId="62B33E44" w14:textId="77777777" w:rsidR="00B2149E" w:rsidRDefault="00B2149E" w:rsidP="00560CD2">
            <w:pPr>
              <w:overflowPunct/>
              <w:autoSpaceDE/>
              <w:autoSpaceDN/>
              <w:adjustRightInd/>
              <w:jc w:val="center"/>
              <w:textAlignment w:val="auto"/>
              <w:rPr>
                <w:rFonts w:ascii="Calibri" w:hAnsi="Calibri" w:cs="Calibri"/>
                <w:b/>
                <w:bCs/>
                <w:color w:val="000000"/>
                <w:sz w:val="22"/>
                <w:szCs w:val="22"/>
              </w:rPr>
            </w:pPr>
            <w:r>
              <w:rPr>
                <w:rFonts w:ascii="Calibri" w:hAnsi="Calibri" w:cs="Calibri"/>
                <w:b/>
                <w:bCs/>
                <w:color w:val="000000"/>
                <w:sz w:val="22"/>
                <w:szCs w:val="22"/>
              </w:rPr>
              <w:t>Type of Positions</w:t>
            </w:r>
          </w:p>
        </w:tc>
        <w:tc>
          <w:tcPr>
            <w:tcW w:w="2177" w:type="dxa"/>
            <w:tcBorders>
              <w:top w:val="single" w:sz="4" w:space="0" w:color="auto"/>
              <w:left w:val="nil"/>
              <w:bottom w:val="single" w:sz="4" w:space="0" w:color="auto"/>
              <w:right w:val="single" w:sz="4" w:space="0" w:color="auto"/>
            </w:tcBorders>
            <w:shd w:val="clear" w:color="auto" w:fill="DBE5F1" w:themeFill="accent1" w:themeFillTint="33"/>
            <w:tcMar>
              <w:top w:w="15" w:type="dxa"/>
              <w:left w:w="15" w:type="dxa"/>
              <w:bottom w:w="0" w:type="dxa"/>
              <w:right w:w="15" w:type="dxa"/>
            </w:tcMar>
            <w:vAlign w:val="center"/>
            <w:hideMark/>
          </w:tcPr>
          <w:p w14:paraId="1168926B" w14:textId="77777777" w:rsidR="00B2149E" w:rsidRDefault="00B2149E" w:rsidP="00560CD2">
            <w:pPr>
              <w:overflowPunct/>
              <w:autoSpaceDE/>
              <w:autoSpaceDN/>
              <w:adjustRightInd/>
              <w:jc w:val="center"/>
              <w:textAlignment w:val="auto"/>
              <w:rPr>
                <w:rFonts w:ascii="Calibri" w:hAnsi="Calibri" w:cs="Calibri"/>
                <w:b/>
                <w:bCs/>
                <w:color w:val="000000"/>
                <w:sz w:val="22"/>
                <w:szCs w:val="22"/>
              </w:rPr>
            </w:pPr>
            <w:r>
              <w:rPr>
                <w:rFonts w:ascii="Calibri" w:hAnsi="Calibri" w:cs="Calibri"/>
                <w:b/>
                <w:bCs/>
                <w:color w:val="000000"/>
                <w:sz w:val="22"/>
                <w:szCs w:val="22"/>
              </w:rPr>
              <w:t>Maximum Fully Loaded Labor Rate Points</w:t>
            </w:r>
          </w:p>
        </w:tc>
      </w:tr>
      <w:tr w:rsidR="00B2149E" w14:paraId="3D533622" w14:textId="77777777" w:rsidTr="00CE56C4">
        <w:trPr>
          <w:cantSplit/>
          <w:trHeight w:val="300"/>
          <w:jc w:val="center"/>
        </w:trPr>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A0048"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1</w:t>
            </w:r>
          </w:p>
        </w:tc>
        <w:tc>
          <w:tcPr>
            <w:tcW w:w="2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97B88"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Nursing (General)</w:t>
            </w:r>
          </w:p>
        </w:tc>
        <w:tc>
          <w:tcPr>
            <w:tcW w:w="2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50524"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7</w:t>
            </w:r>
          </w:p>
        </w:tc>
      </w:tr>
      <w:tr w:rsidR="00B2149E" w14:paraId="4F253905" w14:textId="77777777" w:rsidTr="00560CD2">
        <w:trPr>
          <w:cantSplit/>
          <w:trHeight w:val="306"/>
          <w:jc w:val="center"/>
        </w:trPr>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07A2A"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2</w:t>
            </w:r>
          </w:p>
        </w:tc>
        <w:tc>
          <w:tcPr>
            <w:tcW w:w="2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B5F7E"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Nursing (Specialty)</w:t>
            </w:r>
          </w:p>
        </w:tc>
        <w:tc>
          <w:tcPr>
            <w:tcW w:w="2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B547F"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7</w:t>
            </w:r>
          </w:p>
        </w:tc>
      </w:tr>
      <w:tr w:rsidR="00B2149E" w14:paraId="6D2B6066" w14:textId="77777777" w:rsidTr="00560CD2">
        <w:trPr>
          <w:cantSplit/>
          <w:trHeight w:val="306"/>
          <w:jc w:val="center"/>
        </w:trPr>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94716"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3</w:t>
            </w:r>
          </w:p>
        </w:tc>
        <w:tc>
          <w:tcPr>
            <w:tcW w:w="2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901C5"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Prescribers</w:t>
            </w:r>
          </w:p>
        </w:tc>
        <w:tc>
          <w:tcPr>
            <w:tcW w:w="2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58FD3"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4</w:t>
            </w:r>
          </w:p>
        </w:tc>
      </w:tr>
      <w:tr w:rsidR="00B2149E" w14:paraId="3F5713BC" w14:textId="77777777" w:rsidTr="00560CD2">
        <w:trPr>
          <w:cantSplit/>
          <w:trHeight w:val="306"/>
          <w:jc w:val="center"/>
        </w:trPr>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1E2596"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4</w:t>
            </w:r>
          </w:p>
        </w:tc>
        <w:tc>
          <w:tcPr>
            <w:tcW w:w="2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94C124"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Mental/Behavioral Health</w:t>
            </w:r>
          </w:p>
        </w:tc>
        <w:tc>
          <w:tcPr>
            <w:tcW w:w="2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226CA"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12</w:t>
            </w:r>
          </w:p>
        </w:tc>
      </w:tr>
      <w:tr w:rsidR="00B2149E" w14:paraId="3D9AA51A" w14:textId="77777777" w:rsidTr="00560CD2">
        <w:trPr>
          <w:cantSplit/>
          <w:trHeight w:val="306"/>
          <w:jc w:val="center"/>
        </w:trPr>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9CF2FC"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5</w:t>
            </w:r>
          </w:p>
        </w:tc>
        <w:tc>
          <w:tcPr>
            <w:tcW w:w="2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25F4D"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Dental</w:t>
            </w:r>
          </w:p>
        </w:tc>
        <w:tc>
          <w:tcPr>
            <w:tcW w:w="2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ED7D4"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3</w:t>
            </w:r>
          </w:p>
        </w:tc>
      </w:tr>
      <w:tr w:rsidR="00B2149E" w14:paraId="31441E48" w14:textId="77777777" w:rsidTr="00560CD2">
        <w:trPr>
          <w:cantSplit/>
          <w:trHeight w:val="306"/>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C9C0D"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lastRenderedPageBreak/>
              <w:t>6</w:t>
            </w:r>
          </w:p>
        </w:tc>
        <w:tc>
          <w:tcPr>
            <w:tcW w:w="2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BB951D"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Dietetic</w:t>
            </w:r>
          </w:p>
        </w:tc>
        <w:tc>
          <w:tcPr>
            <w:tcW w:w="21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542CB6"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3</w:t>
            </w:r>
          </w:p>
        </w:tc>
      </w:tr>
      <w:tr w:rsidR="00B2149E" w14:paraId="7EC8C927" w14:textId="77777777" w:rsidTr="00560CD2">
        <w:trPr>
          <w:cantSplit/>
          <w:trHeight w:val="306"/>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A73AB"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7</w:t>
            </w:r>
          </w:p>
        </w:tc>
        <w:tc>
          <w:tcPr>
            <w:tcW w:w="2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4433D9"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Pharmaceutical</w:t>
            </w:r>
          </w:p>
        </w:tc>
        <w:tc>
          <w:tcPr>
            <w:tcW w:w="21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5E5AB"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2</w:t>
            </w:r>
          </w:p>
        </w:tc>
      </w:tr>
      <w:tr w:rsidR="00B2149E" w14:paraId="2CC5CF7B" w14:textId="77777777" w:rsidTr="00560CD2">
        <w:trPr>
          <w:cantSplit/>
          <w:trHeight w:val="306"/>
          <w:jc w:val="center"/>
        </w:trPr>
        <w:tc>
          <w:tcPr>
            <w:tcW w:w="144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D9DD11"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8</w:t>
            </w:r>
          </w:p>
        </w:tc>
        <w:tc>
          <w:tcPr>
            <w:tcW w:w="28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02D7C6"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Laboratory/Imaging</w:t>
            </w:r>
          </w:p>
        </w:tc>
        <w:tc>
          <w:tcPr>
            <w:tcW w:w="217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CB7DA"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11</w:t>
            </w:r>
          </w:p>
        </w:tc>
      </w:tr>
      <w:tr w:rsidR="00B2149E" w14:paraId="6E7CCDEF" w14:textId="77777777" w:rsidTr="00560CD2">
        <w:trPr>
          <w:cantSplit/>
          <w:trHeight w:val="306"/>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57EBF"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C2FCB"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Other Providers</w:t>
            </w:r>
          </w:p>
        </w:tc>
        <w:tc>
          <w:tcPr>
            <w:tcW w:w="21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24063"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19</w:t>
            </w:r>
          </w:p>
        </w:tc>
      </w:tr>
      <w:tr w:rsidR="00B2149E" w14:paraId="4A632019" w14:textId="77777777" w:rsidTr="00560CD2">
        <w:trPr>
          <w:cantSplit/>
          <w:trHeight w:val="306"/>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F53DF7"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10</w:t>
            </w:r>
          </w:p>
        </w:tc>
        <w:tc>
          <w:tcPr>
            <w:tcW w:w="2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7036D"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Administrative</w:t>
            </w:r>
          </w:p>
        </w:tc>
        <w:tc>
          <w:tcPr>
            <w:tcW w:w="21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B2625"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3</w:t>
            </w:r>
          </w:p>
        </w:tc>
      </w:tr>
      <w:tr w:rsidR="00B2149E" w14:paraId="711BC603" w14:textId="77777777" w:rsidTr="00560CD2">
        <w:trPr>
          <w:cantSplit/>
          <w:trHeight w:val="306"/>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343EF"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E21465"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Telehealth (Remote/Virtual)</w:t>
            </w:r>
          </w:p>
        </w:tc>
        <w:tc>
          <w:tcPr>
            <w:tcW w:w="21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35481A"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7</w:t>
            </w:r>
          </w:p>
        </w:tc>
      </w:tr>
      <w:tr w:rsidR="00B2149E" w14:paraId="7561CC64" w14:textId="77777777" w:rsidTr="00560CD2">
        <w:trPr>
          <w:cantSplit/>
          <w:trHeight w:val="306"/>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88669C" w14:textId="41971EAD" w:rsidR="00B2149E" w:rsidRDefault="007B0D4D" w:rsidP="00464E44">
            <w:pPr>
              <w:jc w:val="center"/>
              <w:rPr>
                <w:rFonts w:ascii="Calibri" w:hAnsi="Calibri" w:cs="Calibri"/>
                <w:color w:val="000000"/>
                <w:sz w:val="22"/>
                <w:szCs w:val="22"/>
              </w:rPr>
            </w:pPr>
            <w:r>
              <w:rPr>
                <w:rFonts w:ascii="Calibri" w:hAnsi="Calibri" w:cs="Calibri"/>
                <w:color w:val="000000"/>
                <w:sz w:val="22"/>
                <w:szCs w:val="22"/>
              </w:rPr>
              <w:t>All</w:t>
            </w:r>
          </w:p>
        </w:tc>
        <w:tc>
          <w:tcPr>
            <w:tcW w:w="2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8D562E2"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All Categories, All Positions</w:t>
            </w:r>
          </w:p>
        </w:tc>
        <w:tc>
          <w:tcPr>
            <w:tcW w:w="217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3F6DBE" w14:textId="77777777" w:rsidR="00B2149E" w:rsidRDefault="00B2149E" w:rsidP="00464E44">
            <w:pPr>
              <w:jc w:val="center"/>
              <w:rPr>
                <w:rFonts w:ascii="Calibri" w:hAnsi="Calibri" w:cs="Calibri"/>
                <w:color w:val="000000"/>
                <w:sz w:val="22"/>
                <w:szCs w:val="22"/>
              </w:rPr>
            </w:pPr>
            <w:r>
              <w:rPr>
                <w:rFonts w:ascii="Calibri" w:hAnsi="Calibri" w:cs="Calibri"/>
                <w:color w:val="000000"/>
                <w:sz w:val="22"/>
                <w:szCs w:val="22"/>
              </w:rPr>
              <w:t>78</w:t>
            </w:r>
          </w:p>
        </w:tc>
      </w:tr>
    </w:tbl>
    <w:p w14:paraId="72D3B95F" w14:textId="350AFA89" w:rsidR="00B2149E" w:rsidRPr="00B2149E" w:rsidRDefault="00B2149E" w:rsidP="00051976">
      <w:pPr>
        <w:pStyle w:val="ListParagraph"/>
        <w:numPr>
          <w:ilvl w:val="3"/>
          <w:numId w:val="26"/>
        </w:numPr>
        <w:spacing w:before="240"/>
        <w:ind w:left="1440"/>
        <w:jc w:val="both"/>
        <w:rPr>
          <w:rFonts w:ascii="Calibri" w:hAnsi="Calibri"/>
          <w:sz w:val="22"/>
          <w:szCs w:val="22"/>
        </w:rPr>
      </w:pPr>
      <w:r>
        <w:rPr>
          <w:rFonts w:ascii="Calibri" w:hAnsi="Calibri"/>
          <w:b/>
          <w:bCs/>
          <w:sz w:val="22"/>
          <w:szCs w:val="22"/>
        </w:rPr>
        <w:t>Working Condition Rates</w:t>
      </w:r>
      <w:r>
        <w:rPr>
          <w:rFonts w:ascii="Calibri" w:hAnsi="Calibri"/>
          <w:sz w:val="22"/>
          <w:szCs w:val="22"/>
        </w:rPr>
        <w:t xml:space="preserve">:  Each applicable Working Condition </w:t>
      </w:r>
      <w:r w:rsidRPr="00634AC3">
        <w:rPr>
          <w:rFonts w:ascii="Calibri" w:hAnsi="Calibri" w:cs="Arial"/>
          <w:sz w:val="22"/>
          <w:szCs w:val="22"/>
        </w:rPr>
        <w:t xml:space="preserve">bid shall receive one (1) point.  Outside Groups 1,2, and, as applicable, 3, bidders </w:t>
      </w:r>
      <w:r w:rsidRPr="00634AC3">
        <w:rPr>
          <w:rFonts w:ascii="Calibri" w:hAnsi="Calibri" w:cs="Arial"/>
          <w:b/>
          <w:bCs/>
          <w:sz w:val="22"/>
          <w:szCs w:val="22"/>
        </w:rPr>
        <w:t>do not</w:t>
      </w:r>
      <w:r w:rsidRPr="00634AC3">
        <w:rPr>
          <w:rFonts w:ascii="Calibri" w:hAnsi="Calibri" w:cs="Arial"/>
          <w:sz w:val="22"/>
          <w:szCs w:val="22"/>
        </w:rPr>
        <w:t xml:space="preserve"> have to bid all Working Conditions to be eligible for award.</w:t>
      </w:r>
      <w:r>
        <w:rPr>
          <w:rFonts w:ascii="Calibri" w:hAnsi="Calibri" w:cs="Arial"/>
          <w:sz w:val="22"/>
          <w:szCs w:val="22"/>
        </w:rPr>
        <w:t xml:space="preserve">  For this cost component, maximum points in each category are as follows:</w:t>
      </w:r>
    </w:p>
    <w:p w14:paraId="1E5C9C74" w14:textId="77777777" w:rsidR="00B2149E" w:rsidRDefault="00B2149E" w:rsidP="00B2149E">
      <w:pPr>
        <w:pStyle w:val="ListParagraph"/>
        <w:spacing w:before="240"/>
        <w:ind w:left="1440"/>
        <w:jc w:val="both"/>
        <w:rPr>
          <w:rFonts w:ascii="Calibri" w:hAnsi="Calibri"/>
          <w:b/>
          <w:bCs/>
          <w:sz w:val="22"/>
          <w:szCs w:val="22"/>
        </w:rPr>
      </w:pPr>
    </w:p>
    <w:tbl>
      <w:tblPr>
        <w:tblW w:w="6210" w:type="dxa"/>
        <w:jc w:val="center"/>
        <w:tblLook w:val="04A0" w:firstRow="1" w:lastRow="0" w:firstColumn="1" w:lastColumn="0" w:noHBand="0" w:noVBand="1"/>
      </w:tblPr>
      <w:tblGrid>
        <w:gridCol w:w="1080"/>
        <w:gridCol w:w="2790"/>
        <w:gridCol w:w="2340"/>
      </w:tblGrid>
      <w:tr w:rsidR="00B2149E" w:rsidRPr="006C0A49" w14:paraId="5C368025" w14:textId="77777777" w:rsidTr="00560CD2">
        <w:trPr>
          <w:cantSplit/>
          <w:trHeight w:val="1200"/>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E62A2E9" w14:textId="77777777" w:rsidR="00B2149E" w:rsidRPr="006C0A49" w:rsidRDefault="00B2149E" w:rsidP="00464E44">
            <w:pPr>
              <w:overflowPunct/>
              <w:autoSpaceDE/>
              <w:autoSpaceDN/>
              <w:adjustRightInd/>
              <w:jc w:val="center"/>
              <w:textAlignment w:val="auto"/>
              <w:rPr>
                <w:rFonts w:ascii="Calibri" w:hAnsi="Calibri" w:cs="Calibri"/>
                <w:b/>
                <w:bCs/>
                <w:color w:val="000000"/>
                <w:sz w:val="22"/>
                <w:szCs w:val="22"/>
              </w:rPr>
            </w:pPr>
            <w:r w:rsidRPr="006C0A49">
              <w:rPr>
                <w:rFonts w:ascii="Calibri" w:hAnsi="Calibri" w:cs="Calibri"/>
                <w:b/>
                <w:bCs/>
                <w:color w:val="000000"/>
                <w:sz w:val="22"/>
                <w:szCs w:val="22"/>
              </w:rPr>
              <w:t>Category</w:t>
            </w:r>
          </w:p>
        </w:tc>
        <w:tc>
          <w:tcPr>
            <w:tcW w:w="279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9108CBA" w14:textId="77777777" w:rsidR="00B2149E" w:rsidRPr="006C0A49" w:rsidRDefault="00B2149E" w:rsidP="00464E44">
            <w:pPr>
              <w:overflowPunct/>
              <w:autoSpaceDE/>
              <w:autoSpaceDN/>
              <w:adjustRightInd/>
              <w:jc w:val="center"/>
              <w:textAlignment w:val="auto"/>
              <w:rPr>
                <w:rFonts w:ascii="Calibri" w:hAnsi="Calibri" w:cs="Calibri"/>
                <w:b/>
                <w:bCs/>
                <w:color w:val="000000"/>
                <w:sz w:val="22"/>
                <w:szCs w:val="22"/>
              </w:rPr>
            </w:pPr>
            <w:r w:rsidRPr="006C0A49">
              <w:rPr>
                <w:rFonts w:ascii="Calibri" w:hAnsi="Calibri" w:cs="Calibri"/>
                <w:b/>
                <w:bCs/>
                <w:color w:val="000000"/>
                <w:sz w:val="22"/>
                <w:szCs w:val="22"/>
              </w:rPr>
              <w:t>Type of Positions</w:t>
            </w:r>
          </w:p>
        </w:tc>
        <w:tc>
          <w:tcPr>
            <w:tcW w:w="23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AF38B5F" w14:textId="77777777" w:rsidR="00B2149E" w:rsidRPr="006C0A49" w:rsidRDefault="00B2149E" w:rsidP="00464E44">
            <w:pPr>
              <w:overflowPunct/>
              <w:autoSpaceDE/>
              <w:autoSpaceDN/>
              <w:adjustRightInd/>
              <w:jc w:val="center"/>
              <w:textAlignment w:val="auto"/>
              <w:rPr>
                <w:rFonts w:ascii="Calibri" w:hAnsi="Calibri" w:cs="Calibri"/>
                <w:b/>
                <w:bCs/>
                <w:color w:val="000000"/>
                <w:sz w:val="22"/>
                <w:szCs w:val="22"/>
              </w:rPr>
            </w:pPr>
            <w:r w:rsidRPr="006C0A49">
              <w:rPr>
                <w:rFonts w:ascii="Calibri" w:hAnsi="Calibri" w:cs="Calibri"/>
                <w:b/>
                <w:bCs/>
                <w:color w:val="000000"/>
                <w:sz w:val="22"/>
                <w:szCs w:val="22"/>
              </w:rPr>
              <w:t>Maximum Working Condition Rate Points</w:t>
            </w:r>
          </w:p>
        </w:tc>
      </w:tr>
      <w:tr w:rsidR="00B2149E" w:rsidRPr="006C0A49" w14:paraId="536D5DBF"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1DEF3F8"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1</w:t>
            </w:r>
          </w:p>
        </w:tc>
        <w:tc>
          <w:tcPr>
            <w:tcW w:w="2790" w:type="dxa"/>
            <w:tcBorders>
              <w:top w:val="nil"/>
              <w:left w:val="nil"/>
              <w:bottom w:val="single" w:sz="4" w:space="0" w:color="auto"/>
              <w:right w:val="single" w:sz="4" w:space="0" w:color="auto"/>
            </w:tcBorders>
            <w:shd w:val="clear" w:color="auto" w:fill="auto"/>
            <w:noWrap/>
            <w:vAlign w:val="bottom"/>
            <w:hideMark/>
          </w:tcPr>
          <w:p w14:paraId="5142337B"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Nursing (General)</w:t>
            </w:r>
          </w:p>
        </w:tc>
        <w:tc>
          <w:tcPr>
            <w:tcW w:w="2340" w:type="dxa"/>
            <w:tcBorders>
              <w:top w:val="nil"/>
              <w:left w:val="nil"/>
              <w:bottom w:val="single" w:sz="4" w:space="0" w:color="auto"/>
              <w:right w:val="single" w:sz="4" w:space="0" w:color="auto"/>
            </w:tcBorders>
            <w:shd w:val="clear" w:color="auto" w:fill="auto"/>
            <w:noWrap/>
            <w:vAlign w:val="bottom"/>
            <w:hideMark/>
          </w:tcPr>
          <w:p w14:paraId="73BDCCF9"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45</w:t>
            </w:r>
          </w:p>
        </w:tc>
      </w:tr>
      <w:tr w:rsidR="00B2149E" w:rsidRPr="006C0A49" w14:paraId="5DFA993D"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5B25ACE"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2</w:t>
            </w:r>
          </w:p>
        </w:tc>
        <w:tc>
          <w:tcPr>
            <w:tcW w:w="2790" w:type="dxa"/>
            <w:tcBorders>
              <w:top w:val="nil"/>
              <w:left w:val="nil"/>
              <w:bottom w:val="single" w:sz="4" w:space="0" w:color="auto"/>
              <w:right w:val="single" w:sz="4" w:space="0" w:color="auto"/>
            </w:tcBorders>
            <w:shd w:val="clear" w:color="auto" w:fill="auto"/>
            <w:noWrap/>
            <w:vAlign w:val="bottom"/>
            <w:hideMark/>
          </w:tcPr>
          <w:p w14:paraId="46525253"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Nursing (Specialty)</w:t>
            </w:r>
          </w:p>
        </w:tc>
        <w:tc>
          <w:tcPr>
            <w:tcW w:w="2340" w:type="dxa"/>
            <w:tcBorders>
              <w:top w:val="nil"/>
              <w:left w:val="nil"/>
              <w:bottom w:val="single" w:sz="4" w:space="0" w:color="auto"/>
              <w:right w:val="single" w:sz="4" w:space="0" w:color="auto"/>
            </w:tcBorders>
            <w:shd w:val="clear" w:color="auto" w:fill="auto"/>
            <w:noWrap/>
            <w:vAlign w:val="bottom"/>
            <w:hideMark/>
          </w:tcPr>
          <w:p w14:paraId="5F2D0A8C"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45</w:t>
            </w:r>
          </w:p>
        </w:tc>
      </w:tr>
      <w:tr w:rsidR="00B2149E" w:rsidRPr="006C0A49" w14:paraId="071AD0B0"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1D5A714"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3</w:t>
            </w:r>
          </w:p>
        </w:tc>
        <w:tc>
          <w:tcPr>
            <w:tcW w:w="2790" w:type="dxa"/>
            <w:tcBorders>
              <w:top w:val="nil"/>
              <w:left w:val="nil"/>
              <w:bottom w:val="single" w:sz="4" w:space="0" w:color="auto"/>
              <w:right w:val="single" w:sz="4" w:space="0" w:color="auto"/>
            </w:tcBorders>
            <w:shd w:val="clear" w:color="auto" w:fill="auto"/>
            <w:noWrap/>
            <w:vAlign w:val="bottom"/>
            <w:hideMark/>
          </w:tcPr>
          <w:p w14:paraId="2C779604"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Prescribers</w:t>
            </w:r>
          </w:p>
        </w:tc>
        <w:tc>
          <w:tcPr>
            <w:tcW w:w="2340" w:type="dxa"/>
            <w:tcBorders>
              <w:top w:val="nil"/>
              <w:left w:val="nil"/>
              <w:bottom w:val="single" w:sz="4" w:space="0" w:color="auto"/>
              <w:right w:val="single" w:sz="4" w:space="0" w:color="auto"/>
            </w:tcBorders>
            <w:shd w:val="clear" w:color="auto" w:fill="auto"/>
            <w:noWrap/>
            <w:vAlign w:val="bottom"/>
            <w:hideMark/>
          </w:tcPr>
          <w:p w14:paraId="02C2D2BA"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43</w:t>
            </w:r>
          </w:p>
        </w:tc>
      </w:tr>
      <w:tr w:rsidR="00B2149E" w:rsidRPr="006C0A49" w14:paraId="6EB054D4"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AC49C60"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4</w:t>
            </w:r>
          </w:p>
        </w:tc>
        <w:tc>
          <w:tcPr>
            <w:tcW w:w="2790" w:type="dxa"/>
            <w:tcBorders>
              <w:top w:val="nil"/>
              <w:left w:val="nil"/>
              <w:bottom w:val="single" w:sz="4" w:space="0" w:color="auto"/>
              <w:right w:val="single" w:sz="4" w:space="0" w:color="auto"/>
            </w:tcBorders>
            <w:shd w:val="clear" w:color="auto" w:fill="auto"/>
            <w:noWrap/>
            <w:vAlign w:val="bottom"/>
            <w:hideMark/>
          </w:tcPr>
          <w:p w14:paraId="53AFCE54"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Mental/Behavioral Health</w:t>
            </w:r>
          </w:p>
        </w:tc>
        <w:tc>
          <w:tcPr>
            <w:tcW w:w="2340" w:type="dxa"/>
            <w:tcBorders>
              <w:top w:val="nil"/>
              <w:left w:val="nil"/>
              <w:bottom w:val="single" w:sz="4" w:space="0" w:color="auto"/>
              <w:right w:val="single" w:sz="4" w:space="0" w:color="auto"/>
            </w:tcBorders>
            <w:shd w:val="clear" w:color="auto" w:fill="auto"/>
            <w:noWrap/>
            <w:vAlign w:val="bottom"/>
            <w:hideMark/>
          </w:tcPr>
          <w:p w14:paraId="1A8B57B4"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42</w:t>
            </w:r>
          </w:p>
        </w:tc>
      </w:tr>
      <w:tr w:rsidR="00B2149E" w:rsidRPr="006C0A49" w14:paraId="0EE4218A"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DB32AF2"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5</w:t>
            </w:r>
          </w:p>
        </w:tc>
        <w:tc>
          <w:tcPr>
            <w:tcW w:w="2790" w:type="dxa"/>
            <w:tcBorders>
              <w:top w:val="nil"/>
              <w:left w:val="nil"/>
              <w:bottom w:val="single" w:sz="4" w:space="0" w:color="auto"/>
              <w:right w:val="single" w:sz="4" w:space="0" w:color="auto"/>
            </w:tcBorders>
            <w:shd w:val="clear" w:color="auto" w:fill="auto"/>
            <w:noWrap/>
            <w:vAlign w:val="bottom"/>
            <w:hideMark/>
          </w:tcPr>
          <w:p w14:paraId="5D836F56"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Dental</w:t>
            </w:r>
          </w:p>
        </w:tc>
        <w:tc>
          <w:tcPr>
            <w:tcW w:w="2340" w:type="dxa"/>
            <w:tcBorders>
              <w:top w:val="nil"/>
              <w:left w:val="nil"/>
              <w:bottom w:val="single" w:sz="4" w:space="0" w:color="auto"/>
              <w:right w:val="single" w:sz="4" w:space="0" w:color="auto"/>
            </w:tcBorders>
            <w:shd w:val="clear" w:color="auto" w:fill="auto"/>
            <w:noWrap/>
            <w:vAlign w:val="bottom"/>
            <w:hideMark/>
          </w:tcPr>
          <w:p w14:paraId="165325F7"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14</w:t>
            </w:r>
          </w:p>
        </w:tc>
      </w:tr>
      <w:tr w:rsidR="00B2149E" w:rsidRPr="006C0A49" w14:paraId="5FFB9520"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0E7766F"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6</w:t>
            </w:r>
          </w:p>
        </w:tc>
        <w:tc>
          <w:tcPr>
            <w:tcW w:w="2790" w:type="dxa"/>
            <w:tcBorders>
              <w:top w:val="nil"/>
              <w:left w:val="nil"/>
              <w:bottom w:val="single" w:sz="4" w:space="0" w:color="auto"/>
              <w:right w:val="single" w:sz="4" w:space="0" w:color="auto"/>
            </w:tcBorders>
            <w:shd w:val="clear" w:color="auto" w:fill="auto"/>
            <w:noWrap/>
            <w:vAlign w:val="bottom"/>
            <w:hideMark/>
          </w:tcPr>
          <w:p w14:paraId="2AB76F38"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Dietetic</w:t>
            </w:r>
          </w:p>
        </w:tc>
        <w:tc>
          <w:tcPr>
            <w:tcW w:w="2340" w:type="dxa"/>
            <w:tcBorders>
              <w:top w:val="nil"/>
              <w:left w:val="nil"/>
              <w:bottom w:val="single" w:sz="4" w:space="0" w:color="auto"/>
              <w:right w:val="single" w:sz="4" w:space="0" w:color="auto"/>
            </w:tcBorders>
            <w:shd w:val="clear" w:color="auto" w:fill="auto"/>
            <w:noWrap/>
            <w:vAlign w:val="bottom"/>
            <w:hideMark/>
          </w:tcPr>
          <w:p w14:paraId="5A328A96"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14</w:t>
            </w:r>
          </w:p>
        </w:tc>
      </w:tr>
      <w:tr w:rsidR="00B2149E" w:rsidRPr="006C0A49" w14:paraId="3A95E1C0"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194D766"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7</w:t>
            </w:r>
          </w:p>
        </w:tc>
        <w:tc>
          <w:tcPr>
            <w:tcW w:w="2790" w:type="dxa"/>
            <w:tcBorders>
              <w:top w:val="nil"/>
              <w:left w:val="nil"/>
              <w:bottom w:val="single" w:sz="4" w:space="0" w:color="auto"/>
              <w:right w:val="single" w:sz="4" w:space="0" w:color="auto"/>
            </w:tcBorders>
            <w:shd w:val="clear" w:color="auto" w:fill="auto"/>
            <w:noWrap/>
            <w:vAlign w:val="bottom"/>
            <w:hideMark/>
          </w:tcPr>
          <w:p w14:paraId="561837AC"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Pharmaceutical</w:t>
            </w:r>
          </w:p>
        </w:tc>
        <w:tc>
          <w:tcPr>
            <w:tcW w:w="2340" w:type="dxa"/>
            <w:tcBorders>
              <w:top w:val="nil"/>
              <w:left w:val="nil"/>
              <w:bottom w:val="single" w:sz="4" w:space="0" w:color="auto"/>
              <w:right w:val="single" w:sz="4" w:space="0" w:color="auto"/>
            </w:tcBorders>
            <w:shd w:val="clear" w:color="auto" w:fill="auto"/>
            <w:noWrap/>
            <w:vAlign w:val="bottom"/>
            <w:hideMark/>
          </w:tcPr>
          <w:p w14:paraId="7A1CB698"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16</w:t>
            </w:r>
          </w:p>
        </w:tc>
      </w:tr>
      <w:tr w:rsidR="00B2149E" w:rsidRPr="006C0A49" w14:paraId="09527733"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3025865"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8</w:t>
            </w:r>
          </w:p>
        </w:tc>
        <w:tc>
          <w:tcPr>
            <w:tcW w:w="2790" w:type="dxa"/>
            <w:tcBorders>
              <w:top w:val="nil"/>
              <w:left w:val="nil"/>
              <w:bottom w:val="single" w:sz="4" w:space="0" w:color="auto"/>
              <w:right w:val="single" w:sz="4" w:space="0" w:color="auto"/>
            </w:tcBorders>
            <w:shd w:val="clear" w:color="auto" w:fill="auto"/>
            <w:noWrap/>
            <w:vAlign w:val="bottom"/>
            <w:hideMark/>
          </w:tcPr>
          <w:p w14:paraId="2C05E5C5"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Laboratory/Imaging</w:t>
            </w:r>
          </w:p>
        </w:tc>
        <w:tc>
          <w:tcPr>
            <w:tcW w:w="2340" w:type="dxa"/>
            <w:tcBorders>
              <w:top w:val="nil"/>
              <w:left w:val="nil"/>
              <w:bottom w:val="single" w:sz="4" w:space="0" w:color="auto"/>
              <w:right w:val="single" w:sz="4" w:space="0" w:color="auto"/>
            </w:tcBorders>
            <w:shd w:val="clear" w:color="auto" w:fill="auto"/>
            <w:noWrap/>
            <w:vAlign w:val="bottom"/>
            <w:hideMark/>
          </w:tcPr>
          <w:p w14:paraId="794C908D"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19</w:t>
            </w:r>
          </w:p>
        </w:tc>
      </w:tr>
      <w:tr w:rsidR="00B2149E" w:rsidRPr="006C0A49" w14:paraId="02C68B2E"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BB38A50"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9</w:t>
            </w:r>
          </w:p>
        </w:tc>
        <w:tc>
          <w:tcPr>
            <w:tcW w:w="2790" w:type="dxa"/>
            <w:tcBorders>
              <w:top w:val="nil"/>
              <w:left w:val="nil"/>
              <w:bottom w:val="single" w:sz="4" w:space="0" w:color="auto"/>
              <w:right w:val="single" w:sz="4" w:space="0" w:color="auto"/>
            </w:tcBorders>
            <w:shd w:val="clear" w:color="auto" w:fill="auto"/>
            <w:noWrap/>
            <w:vAlign w:val="bottom"/>
            <w:hideMark/>
          </w:tcPr>
          <w:p w14:paraId="71CDEE09"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Other Providers</w:t>
            </w:r>
          </w:p>
        </w:tc>
        <w:tc>
          <w:tcPr>
            <w:tcW w:w="2340" w:type="dxa"/>
            <w:tcBorders>
              <w:top w:val="nil"/>
              <w:left w:val="nil"/>
              <w:bottom w:val="single" w:sz="4" w:space="0" w:color="auto"/>
              <w:right w:val="single" w:sz="4" w:space="0" w:color="auto"/>
            </w:tcBorders>
            <w:shd w:val="clear" w:color="auto" w:fill="auto"/>
            <w:noWrap/>
            <w:vAlign w:val="bottom"/>
            <w:hideMark/>
          </w:tcPr>
          <w:p w14:paraId="0431BA59"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14</w:t>
            </w:r>
          </w:p>
        </w:tc>
      </w:tr>
      <w:tr w:rsidR="00B2149E" w:rsidRPr="006C0A49" w14:paraId="5A818013"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D60296"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10</w:t>
            </w:r>
          </w:p>
        </w:tc>
        <w:tc>
          <w:tcPr>
            <w:tcW w:w="2790" w:type="dxa"/>
            <w:tcBorders>
              <w:top w:val="nil"/>
              <w:left w:val="nil"/>
              <w:bottom w:val="single" w:sz="4" w:space="0" w:color="auto"/>
              <w:right w:val="single" w:sz="4" w:space="0" w:color="auto"/>
            </w:tcBorders>
            <w:shd w:val="clear" w:color="auto" w:fill="auto"/>
            <w:noWrap/>
            <w:vAlign w:val="bottom"/>
            <w:hideMark/>
          </w:tcPr>
          <w:p w14:paraId="4E2DE1AD"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Administrative</w:t>
            </w:r>
          </w:p>
        </w:tc>
        <w:tc>
          <w:tcPr>
            <w:tcW w:w="2340" w:type="dxa"/>
            <w:tcBorders>
              <w:top w:val="nil"/>
              <w:left w:val="nil"/>
              <w:bottom w:val="single" w:sz="4" w:space="0" w:color="auto"/>
              <w:right w:val="single" w:sz="4" w:space="0" w:color="auto"/>
            </w:tcBorders>
            <w:shd w:val="clear" w:color="auto" w:fill="auto"/>
            <w:noWrap/>
            <w:vAlign w:val="bottom"/>
            <w:hideMark/>
          </w:tcPr>
          <w:p w14:paraId="513788A2"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14</w:t>
            </w:r>
          </w:p>
        </w:tc>
      </w:tr>
      <w:tr w:rsidR="00B2149E" w:rsidRPr="006C0A49" w14:paraId="2E735ED8" w14:textId="77777777" w:rsidTr="00560CD2">
        <w:trPr>
          <w:cantSplit/>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51B2ED9"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11</w:t>
            </w:r>
          </w:p>
        </w:tc>
        <w:tc>
          <w:tcPr>
            <w:tcW w:w="2790" w:type="dxa"/>
            <w:tcBorders>
              <w:top w:val="nil"/>
              <w:left w:val="nil"/>
              <w:bottom w:val="single" w:sz="4" w:space="0" w:color="auto"/>
              <w:right w:val="single" w:sz="4" w:space="0" w:color="auto"/>
            </w:tcBorders>
            <w:shd w:val="clear" w:color="auto" w:fill="auto"/>
            <w:noWrap/>
            <w:vAlign w:val="bottom"/>
            <w:hideMark/>
          </w:tcPr>
          <w:p w14:paraId="6EE0FB6B"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sidRPr="006C0A49">
              <w:rPr>
                <w:rFonts w:ascii="Calibri" w:hAnsi="Calibri" w:cs="Calibri"/>
                <w:color w:val="000000"/>
                <w:sz w:val="22"/>
                <w:szCs w:val="22"/>
              </w:rPr>
              <w:t>Telehealth (Remote/Virtual)</w:t>
            </w:r>
          </w:p>
        </w:tc>
        <w:tc>
          <w:tcPr>
            <w:tcW w:w="2340" w:type="dxa"/>
            <w:tcBorders>
              <w:top w:val="nil"/>
              <w:left w:val="nil"/>
              <w:bottom w:val="single" w:sz="4" w:space="0" w:color="auto"/>
              <w:right w:val="single" w:sz="4" w:space="0" w:color="auto"/>
            </w:tcBorders>
            <w:shd w:val="clear" w:color="auto" w:fill="auto"/>
            <w:noWrap/>
            <w:vAlign w:val="bottom"/>
            <w:hideMark/>
          </w:tcPr>
          <w:p w14:paraId="481A27BD"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45</w:t>
            </w:r>
          </w:p>
        </w:tc>
      </w:tr>
      <w:tr w:rsidR="00B2149E" w:rsidRPr="006C0A49" w14:paraId="2E45B083" w14:textId="77777777" w:rsidTr="00560CD2">
        <w:trPr>
          <w:cantSplit/>
          <w:trHeight w:val="30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A4E80" w14:textId="475F4AE1" w:rsidR="00B2149E" w:rsidRPr="006C0A49" w:rsidRDefault="007B0D4D"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All</w:t>
            </w:r>
          </w:p>
        </w:tc>
        <w:tc>
          <w:tcPr>
            <w:tcW w:w="2790" w:type="dxa"/>
            <w:tcBorders>
              <w:top w:val="single" w:sz="4" w:space="0" w:color="auto"/>
              <w:left w:val="nil"/>
              <w:bottom w:val="single" w:sz="4" w:space="0" w:color="auto"/>
              <w:right w:val="single" w:sz="4" w:space="0" w:color="auto"/>
            </w:tcBorders>
            <w:shd w:val="clear" w:color="auto" w:fill="auto"/>
            <w:noWrap/>
            <w:vAlign w:val="bottom"/>
          </w:tcPr>
          <w:p w14:paraId="757249A8" w14:textId="77777777" w:rsidR="00B2149E" w:rsidRPr="006C0A49"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All Categories, All Positions</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3C80A4F9" w14:textId="77777777" w:rsidR="00B2149E" w:rsidRDefault="00B2149E" w:rsidP="00464E44">
            <w:pPr>
              <w:overflowPunct/>
              <w:autoSpaceDE/>
              <w:autoSpaceDN/>
              <w:adjustRightInd/>
              <w:jc w:val="center"/>
              <w:textAlignment w:val="auto"/>
              <w:rPr>
                <w:rFonts w:ascii="Calibri" w:hAnsi="Calibri" w:cs="Calibri"/>
                <w:color w:val="000000"/>
                <w:sz w:val="22"/>
                <w:szCs w:val="22"/>
              </w:rPr>
            </w:pPr>
            <w:r>
              <w:rPr>
                <w:rFonts w:ascii="Calibri" w:hAnsi="Calibri" w:cs="Calibri"/>
                <w:color w:val="000000"/>
                <w:sz w:val="22"/>
                <w:szCs w:val="22"/>
              </w:rPr>
              <w:t>57</w:t>
            </w:r>
          </w:p>
        </w:tc>
      </w:tr>
    </w:tbl>
    <w:p w14:paraId="520987BD" w14:textId="150C86F0" w:rsidR="00B2149E" w:rsidRPr="00B2149E" w:rsidRDefault="00B2149E" w:rsidP="00051976">
      <w:pPr>
        <w:pStyle w:val="ListParagraph"/>
        <w:numPr>
          <w:ilvl w:val="3"/>
          <w:numId w:val="26"/>
        </w:numPr>
        <w:spacing w:before="240"/>
        <w:ind w:left="1440"/>
        <w:jc w:val="both"/>
        <w:rPr>
          <w:rFonts w:ascii="Calibri" w:hAnsi="Calibri"/>
          <w:sz w:val="22"/>
          <w:szCs w:val="22"/>
        </w:rPr>
      </w:pPr>
      <w:r>
        <w:rPr>
          <w:rFonts w:ascii="Calibri" w:hAnsi="Calibri"/>
          <w:b/>
          <w:bCs/>
          <w:sz w:val="22"/>
          <w:szCs w:val="22"/>
        </w:rPr>
        <w:t>Contractor Service Rate</w:t>
      </w:r>
      <w:r>
        <w:rPr>
          <w:rFonts w:ascii="Calibri" w:hAnsi="Calibri"/>
          <w:sz w:val="22"/>
          <w:szCs w:val="22"/>
        </w:rPr>
        <w:t xml:space="preserve">: The </w:t>
      </w:r>
      <w:r w:rsidR="007B0D4D">
        <w:rPr>
          <w:rFonts w:ascii="Calibri" w:hAnsi="Calibri"/>
          <w:sz w:val="22"/>
          <w:szCs w:val="22"/>
        </w:rPr>
        <w:t xml:space="preserve">lowest </w:t>
      </w:r>
      <w:r>
        <w:rPr>
          <w:rFonts w:ascii="Calibri" w:hAnsi="Calibri" w:cs="Arial"/>
          <w:sz w:val="22"/>
          <w:szCs w:val="22"/>
        </w:rPr>
        <w:t>percentage bid shall receive the maximum 265 points with each higher percentage bid receiving proportionately fewer points using the following formula:</w:t>
      </w:r>
    </w:p>
    <w:p w14:paraId="4970C8AC" w14:textId="77777777" w:rsidR="00B2149E" w:rsidRDefault="00B2149E" w:rsidP="00B2149E">
      <w:pPr>
        <w:pStyle w:val="ListParagraph"/>
        <w:numPr>
          <w:ilvl w:val="1"/>
          <w:numId w:val="43"/>
        </w:numPr>
        <w:overflowPunct/>
        <w:autoSpaceDE/>
        <w:autoSpaceDN/>
        <w:adjustRightInd/>
        <w:spacing w:before="60" w:after="200"/>
        <w:contextualSpacing w:val="0"/>
        <w:jc w:val="both"/>
        <w:textAlignment w:val="auto"/>
        <w:rPr>
          <w:rFonts w:asciiTheme="minorHAnsi" w:hAnsiTheme="minorHAnsi" w:cstheme="minorHAnsi"/>
          <w:sz w:val="22"/>
          <w:szCs w:val="22"/>
        </w:rPr>
      </w:pPr>
      <w:r>
        <w:rPr>
          <w:rFonts w:ascii="Calibri" w:hAnsi="Calibri"/>
          <w:sz w:val="22"/>
          <w:szCs w:val="22"/>
        </w:rPr>
        <w:t xml:space="preserve">Lowest </w:t>
      </w:r>
      <w:r>
        <w:rPr>
          <w:rFonts w:asciiTheme="minorHAnsi" w:hAnsiTheme="minorHAnsi" w:cstheme="minorHAnsi"/>
          <w:sz w:val="22"/>
          <w:szCs w:val="22"/>
        </w:rPr>
        <w:t>percentage</w:t>
      </w:r>
      <w:r w:rsidRPr="000C4897">
        <w:rPr>
          <w:rFonts w:asciiTheme="minorHAnsi" w:hAnsiTheme="minorHAnsi" w:cstheme="minorHAnsi"/>
          <w:sz w:val="22"/>
          <w:szCs w:val="22"/>
        </w:rPr>
        <w:t xml:space="preserve"> bid divided by a higher </w:t>
      </w:r>
      <w:r>
        <w:rPr>
          <w:rFonts w:asciiTheme="minorHAnsi" w:hAnsiTheme="minorHAnsi" w:cstheme="minorHAnsi"/>
          <w:sz w:val="22"/>
          <w:szCs w:val="22"/>
        </w:rPr>
        <w:t>percentage</w:t>
      </w:r>
      <w:r w:rsidRPr="000C4897">
        <w:rPr>
          <w:rFonts w:asciiTheme="minorHAnsi" w:hAnsiTheme="minorHAnsi" w:cstheme="minorHAnsi"/>
          <w:sz w:val="22"/>
          <w:szCs w:val="22"/>
        </w:rPr>
        <w:t xml:space="preserve"> bid (bid that is being evaluated) multiplied by </w:t>
      </w:r>
      <w:r>
        <w:rPr>
          <w:rFonts w:asciiTheme="minorHAnsi" w:hAnsiTheme="minorHAnsi" w:cstheme="minorHAnsi"/>
          <w:sz w:val="22"/>
          <w:szCs w:val="22"/>
        </w:rPr>
        <w:t xml:space="preserve">the maximum </w:t>
      </w:r>
      <w:r w:rsidRPr="000C4897">
        <w:rPr>
          <w:rFonts w:asciiTheme="minorHAnsi" w:hAnsiTheme="minorHAnsi" w:cstheme="minorHAnsi"/>
          <w:sz w:val="22"/>
          <w:szCs w:val="22"/>
        </w:rPr>
        <w:t>number of available points</w:t>
      </w:r>
      <w:r>
        <w:rPr>
          <w:rFonts w:asciiTheme="minorHAnsi" w:hAnsiTheme="minorHAnsi" w:cstheme="minorHAnsi"/>
          <w:sz w:val="22"/>
          <w:szCs w:val="22"/>
        </w:rPr>
        <w:t xml:space="preserve"> (265)</w:t>
      </w:r>
      <w:r w:rsidRPr="000C4897">
        <w:rPr>
          <w:rFonts w:asciiTheme="minorHAnsi" w:hAnsiTheme="minorHAnsi" w:cstheme="minorHAnsi"/>
          <w:sz w:val="22"/>
          <w:szCs w:val="22"/>
        </w:rPr>
        <w:t xml:space="preserve"> equals the </w:t>
      </w:r>
      <w:r>
        <w:rPr>
          <w:rFonts w:asciiTheme="minorHAnsi" w:hAnsiTheme="minorHAnsi" w:cstheme="minorHAnsi"/>
          <w:sz w:val="22"/>
          <w:szCs w:val="22"/>
        </w:rPr>
        <w:t xml:space="preserve">awarded </w:t>
      </w:r>
      <w:r w:rsidRPr="000C4897">
        <w:rPr>
          <w:rFonts w:asciiTheme="minorHAnsi" w:hAnsiTheme="minorHAnsi" w:cstheme="minorHAnsi"/>
          <w:sz w:val="22"/>
          <w:szCs w:val="22"/>
        </w:rPr>
        <w:t xml:space="preserve">points.  </w:t>
      </w:r>
      <w:r>
        <w:rPr>
          <w:rFonts w:asciiTheme="minorHAnsi" w:hAnsiTheme="minorHAnsi" w:cstheme="minorHAnsi"/>
          <w:sz w:val="22"/>
          <w:szCs w:val="22"/>
        </w:rPr>
        <w:t>Calculations</w:t>
      </w:r>
      <w:r w:rsidRPr="000C4897">
        <w:rPr>
          <w:rFonts w:asciiTheme="minorHAnsi" w:hAnsiTheme="minorHAnsi" w:cstheme="minorHAnsi"/>
          <w:sz w:val="22"/>
          <w:szCs w:val="22"/>
        </w:rPr>
        <w:t xml:space="preserve"> will be rounded to </w:t>
      </w:r>
      <w:r>
        <w:rPr>
          <w:rFonts w:asciiTheme="minorHAnsi" w:hAnsiTheme="minorHAnsi" w:cstheme="minorHAnsi"/>
          <w:sz w:val="22"/>
          <w:szCs w:val="22"/>
        </w:rPr>
        <w:t>two</w:t>
      </w:r>
      <w:r w:rsidRPr="000C4897">
        <w:rPr>
          <w:rFonts w:asciiTheme="minorHAnsi" w:hAnsiTheme="minorHAnsi" w:cstheme="minorHAnsi"/>
          <w:sz w:val="22"/>
          <w:szCs w:val="22"/>
        </w:rPr>
        <w:t xml:space="preserve"> places to the right of the decimal point using standard rounding method</w:t>
      </w:r>
      <w:r>
        <w:rPr>
          <w:rFonts w:asciiTheme="minorHAnsi" w:hAnsiTheme="minorHAnsi" w:cstheme="minorHAnsi"/>
          <w:sz w:val="22"/>
          <w:szCs w:val="22"/>
        </w:rPr>
        <w:t xml:space="preserve"> </w:t>
      </w:r>
      <w:r w:rsidRPr="00135350">
        <w:rPr>
          <w:rFonts w:asciiTheme="minorHAnsi" w:hAnsiTheme="minorHAnsi" w:cstheme="minorHAnsi"/>
          <w:sz w:val="22"/>
          <w:szCs w:val="22"/>
        </w:rPr>
        <w:t>and final points shall be allocated in the nearest whole number using standard rounding</w:t>
      </w:r>
      <w:r w:rsidRPr="000C4897">
        <w:rPr>
          <w:rFonts w:asciiTheme="minorHAnsi" w:hAnsiTheme="minorHAnsi" w:cstheme="minorHAnsi"/>
          <w:sz w:val="22"/>
          <w:szCs w:val="22"/>
        </w:rPr>
        <w:t>.</w:t>
      </w:r>
    </w:p>
    <w:p w14:paraId="06CF43FB" w14:textId="77777777" w:rsidR="00B2149E" w:rsidRPr="003409A8" w:rsidRDefault="00B2149E" w:rsidP="00B2149E">
      <w:pPr>
        <w:spacing w:before="60"/>
        <w:ind w:left="2160"/>
        <w:jc w:val="both"/>
        <w:rPr>
          <w:rFonts w:asciiTheme="minorHAnsi" w:hAnsiTheme="minorHAnsi" w:cstheme="minorHAnsi"/>
          <w:i/>
          <w:sz w:val="22"/>
          <w:szCs w:val="22"/>
        </w:rPr>
      </w:pPr>
      <w:r w:rsidRPr="003409A8">
        <w:rPr>
          <w:rFonts w:asciiTheme="minorHAnsi" w:hAnsiTheme="minorHAnsi" w:cstheme="minorHAnsi"/>
          <w:i/>
          <w:sz w:val="22"/>
          <w:szCs w:val="22"/>
        </w:rPr>
        <w:t xml:space="preserve">Sample Calculation using Bidder A = </w:t>
      </w:r>
      <w:r>
        <w:rPr>
          <w:rFonts w:asciiTheme="minorHAnsi" w:hAnsiTheme="minorHAnsi" w:cstheme="minorHAnsi"/>
          <w:i/>
          <w:sz w:val="22"/>
          <w:szCs w:val="22"/>
        </w:rPr>
        <w:t>2%</w:t>
      </w:r>
      <w:r w:rsidRPr="003409A8">
        <w:rPr>
          <w:rFonts w:asciiTheme="minorHAnsi" w:hAnsiTheme="minorHAnsi" w:cstheme="minorHAnsi"/>
          <w:i/>
          <w:sz w:val="22"/>
          <w:szCs w:val="22"/>
        </w:rPr>
        <w:t xml:space="preserve"> and Bidder B = </w:t>
      </w:r>
      <w:r>
        <w:rPr>
          <w:rFonts w:asciiTheme="minorHAnsi" w:hAnsiTheme="minorHAnsi" w:cstheme="minorHAnsi"/>
          <w:i/>
          <w:sz w:val="22"/>
          <w:szCs w:val="22"/>
        </w:rPr>
        <w:t>2.35%</w:t>
      </w:r>
    </w:p>
    <w:p w14:paraId="24F613BC" w14:textId="12C258F1" w:rsidR="00B2149E" w:rsidRDefault="00B2149E" w:rsidP="00B2149E">
      <w:pPr>
        <w:pStyle w:val="ListParagraph"/>
        <w:tabs>
          <w:tab w:val="left" w:pos="2160"/>
        </w:tabs>
        <w:spacing w:before="240"/>
        <w:ind w:left="2160"/>
        <w:jc w:val="both"/>
        <w:rPr>
          <w:rFonts w:asciiTheme="minorHAnsi" w:hAnsiTheme="minorHAnsi" w:cstheme="minorHAnsi"/>
          <w:sz w:val="22"/>
          <w:szCs w:val="22"/>
        </w:rPr>
      </w:pPr>
      <w:r w:rsidRPr="003409A8">
        <w:rPr>
          <w:rFonts w:asciiTheme="minorHAnsi" w:hAnsiTheme="minorHAnsi" w:cstheme="minorHAnsi"/>
          <w:sz w:val="22"/>
          <w:szCs w:val="22"/>
        </w:rPr>
        <w:lastRenderedPageBreak/>
        <w:t xml:space="preserve">Bid B calculation: </w:t>
      </w:r>
      <w:r>
        <w:rPr>
          <w:rFonts w:asciiTheme="minorHAnsi" w:hAnsiTheme="minorHAnsi" w:cstheme="minorHAnsi"/>
          <w:sz w:val="22"/>
          <w:szCs w:val="22"/>
        </w:rPr>
        <w:t xml:space="preserve">2% </w:t>
      </w:r>
      <w:r w:rsidRPr="003409A8">
        <w:rPr>
          <w:rFonts w:asciiTheme="minorHAnsi" w:hAnsiTheme="minorHAnsi" w:cstheme="minorHAnsi"/>
          <w:sz w:val="22"/>
          <w:szCs w:val="22"/>
        </w:rPr>
        <w:t xml:space="preserve">(A) / </w:t>
      </w:r>
      <w:r>
        <w:rPr>
          <w:rFonts w:asciiTheme="minorHAnsi" w:hAnsiTheme="minorHAnsi" w:cstheme="minorHAnsi"/>
          <w:sz w:val="22"/>
          <w:szCs w:val="22"/>
        </w:rPr>
        <w:t xml:space="preserve">2.35% </w:t>
      </w:r>
      <w:r w:rsidRPr="003409A8">
        <w:rPr>
          <w:rFonts w:asciiTheme="minorHAnsi" w:hAnsiTheme="minorHAnsi" w:cstheme="minorHAnsi"/>
          <w:sz w:val="22"/>
          <w:szCs w:val="22"/>
        </w:rPr>
        <w:t>(B) = 0.</w:t>
      </w:r>
      <w:r>
        <w:rPr>
          <w:rFonts w:asciiTheme="minorHAnsi" w:hAnsiTheme="minorHAnsi" w:cstheme="minorHAnsi"/>
          <w:sz w:val="22"/>
          <w:szCs w:val="22"/>
        </w:rPr>
        <w:t>85 x 265 = 226 points</w:t>
      </w:r>
    </w:p>
    <w:p w14:paraId="3E0A01F5" w14:textId="77777777" w:rsidR="00B2149E" w:rsidRDefault="00B2149E" w:rsidP="00B2149E">
      <w:pPr>
        <w:pStyle w:val="ListParagraph"/>
        <w:tabs>
          <w:tab w:val="left" w:pos="2160"/>
        </w:tabs>
        <w:spacing w:before="240"/>
        <w:ind w:left="2160"/>
        <w:jc w:val="both"/>
        <w:rPr>
          <w:rFonts w:asciiTheme="minorHAnsi" w:hAnsiTheme="minorHAnsi" w:cstheme="minorHAnsi"/>
          <w:sz w:val="22"/>
          <w:szCs w:val="22"/>
        </w:rPr>
      </w:pPr>
    </w:p>
    <w:p w14:paraId="1B13A40D" w14:textId="6B7830DE" w:rsidR="00B2149E" w:rsidRDefault="00B2149E" w:rsidP="00B2149E">
      <w:pPr>
        <w:pStyle w:val="ListParagraph"/>
        <w:tabs>
          <w:tab w:val="left" w:pos="2160"/>
        </w:tabs>
        <w:spacing w:before="240"/>
        <w:ind w:left="2160"/>
        <w:jc w:val="both"/>
        <w:rPr>
          <w:rFonts w:asciiTheme="minorHAnsi" w:hAnsiTheme="minorHAnsi" w:cstheme="minorHAnsi"/>
          <w:sz w:val="22"/>
          <w:szCs w:val="22"/>
        </w:rPr>
      </w:pPr>
      <w:r>
        <w:rPr>
          <w:rFonts w:asciiTheme="minorHAnsi" w:hAnsiTheme="minorHAnsi" w:cstheme="minorHAnsi"/>
          <w:sz w:val="22"/>
          <w:szCs w:val="22"/>
        </w:rPr>
        <w:t>Bidder A is the lowest percentage bid, so it would be assigned 265 points.</w:t>
      </w:r>
    </w:p>
    <w:p w14:paraId="463DDCCE" w14:textId="767CD78B" w:rsidR="00B2149E" w:rsidRPr="00051976" w:rsidRDefault="00B2149E" w:rsidP="00B2149E">
      <w:pPr>
        <w:pStyle w:val="ListParagraph"/>
        <w:tabs>
          <w:tab w:val="left" w:pos="2160"/>
        </w:tabs>
        <w:spacing w:before="240"/>
        <w:ind w:left="2160"/>
        <w:jc w:val="both"/>
        <w:rPr>
          <w:rFonts w:ascii="Calibri" w:hAnsi="Calibri"/>
          <w:sz w:val="22"/>
          <w:szCs w:val="22"/>
        </w:rPr>
      </w:pPr>
      <w:r>
        <w:rPr>
          <w:rFonts w:asciiTheme="minorHAnsi" w:hAnsiTheme="minorHAnsi" w:cstheme="minorHAnsi"/>
          <w:sz w:val="22"/>
          <w:szCs w:val="22"/>
        </w:rPr>
        <w:t>Bidder B would be assigned 226 points based on the formula above.</w:t>
      </w:r>
    </w:p>
    <w:p w14:paraId="5AD031BE" w14:textId="2E65F8B1"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Washington State Procurement Priorities &amp; Preferences (Step 3)</w:t>
      </w:r>
      <w:r>
        <w:rPr>
          <w:rFonts w:ascii="Calibri" w:hAnsi="Calibri"/>
          <w:sz w:val="22"/>
          <w:szCs w:val="22"/>
        </w:rPr>
        <w:t>.  Enterprise Services will apply the following Washington State procurement priorities and preferences</w:t>
      </w:r>
      <w:r w:rsidR="004139AC">
        <w:rPr>
          <w:rFonts w:ascii="Calibri" w:hAnsi="Calibri"/>
          <w:sz w:val="22"/>
          <w:szCs w:val="22"/>
        </w:rPr>
        <w:t>,</w:t>
      </w:r>
      <w:r w:rsidR="009F712E">
        <w:rPr>
          <w:rFonts w:ascii="Calibri" w:hAnsi="Calibri"/>
          <w:sz w:val="22"/>
          <w:szCs w:val="22"/>
        </w:rPr>
        <w:t xml:space="preserve"> as set forth below</w:t>
      </w:r>
      <w:r w:rsidR="004139AC">
        <w:rPr>
          <w:rFonts w:ascii="Calibri" w:hAnsi="Calibri"/>
          <w:sz w:val="22"/>
          <w:szCs w:val="22"/>
        </w:rPr>
        <w:t>,</w:t>
      </w:r>
      <w:r>
        <w:rPr>
          <w:rFonts w:ascii="Calibri" w:hAnsi="Calibri"/>
          <w:sz w:val="22"/>
          <w:szCs w:val="22"/>
        </w:rPr>
        <w:t xml:space="preserve"> to this </w:t>
      </w:r>
      <w:r>
        <w:rPr>
          <w:rFonts w:ascii="Calibri" w:hAnsi="Calibri" w:cs="Arial"/>
          <w:sz w:val="22"/>
          <w:szCs w:val="22"/>
        </w:rPr>
        <w:t>Competitive</w:t>
      </w:r>
      <w:r>
        <w:rPr>
          <w:rFonts w:ascii="Calibri" w:hAnsi="Calibri"/>
          <w:sz w:val="22"/>
          <w:szCs w:val="22"/>
        </w:rPr>
        <w:t xml:space="preserve"> Solicitation</w:t>
      </w:r>
      <w:r w:rsidR="00543B36">
        <w:rPr>
          <w:rFonts w:ascii="Calibri" w:hAnsi="Calibri"/>
          <w:sz w:val="22"/>
          <w:szCs w:val="22"/>
        </w:rPr>
        <w:t>:</w:t>
      </w:r>
    </w:p>
    <w:p w14:paraId="7B1FFD97" w14:textId="3679ADA9" w:rsidR="005F23A3" w:rsidRPr="005F23A3" w:rsidRDefault="005F23A3" w:rsidP="00D31B80">
      <w:pPr>
        <w:numPr>
          <w:ilvl w:val="0"/>
          <w:numId w:val="12"/>
        </w:numPr>
        <w:spacing w:before="120"/>
        <w:ind w:left="1440" w:right="720"/>
        <w:jc w:val="both"/>
        <w:rPr>
          <w:rFonts w:ascii="Calibri" w:hAnsi="Calibri"/>
          <w:sz w:val="22"/>
          <w:szCs w:val="22"/>
        </w:rPr>
      </w:pPr>
      <w:r w:rsidRPr="005F23A3">
        <w:rPr>
          <w:rFonts w:asciiTheme="minorHAnsi" w:eastAsiaTheme="minorHAnsi" w:hAnsiTheme="minorHAnsi" w:cstheme="minorHAnsi"/>
          <w:smallCaps/>
          <w:sz w:val="22"/>
          <w:szCs w:val="22"/>
        </w:rPr>
        <w:t>Procurement Preference for Executive Order 18-03</w:t>
      </w:r>
      <w:r w:rsidRPr="005F23A3">
        <w:rPr>
          <w:rFonts w:asciiTheme="minorHAnsi" w:eastAsiaTheme="minorHAnsi" w:hAnsiTheme="minorHAnsi" w:cstheme="minorHAnsi"/>
          <w:sz w:val="22"/>
          <w:szCs w:val="22"/>
        </w:rPr>
        <w:t xml:space="preserve"> (Firms without Mandatory Individual Arbitration for Employees).  Pursuant to RCW 39.26.160(3) (best value criteria) and consistent with </w:t>
      </w:r>
      <w:hyperlink r:id="rId111" w:history="1">
        <w:r w:rsidRPr="005F23A3">
          <w:rPr>
            <w:rFonts w:asciiTheme="minorHAnsi" w:eastAsiaTheme="minorHAnsi" w:hAnsiTheme="minorHAnsi" w:cstheme="minorHAnsi"/>
            <w:color w:val="0000FF" w:themeColor="hyperlink"/>
            <w:sz w:val="22"/>
            <w:szCs w:val="22"/>
            <w:u w:val="single"/>
          </w:rPr>
          <w:t xml:space="preserve">Executive Order 18-03 – </w:t>
        </w:r>
        <w:r w:rsidRPr="005F23A3">
          <w:rPr>
            <w:rFonts w:asciiTheme="minorHAnsi" w:eastAsiaTheme="minorHAnsi" w:hAnsiTheme="minorHAnsi" w:cstheme="minorHAnsi"/>
            <w:i/>
            <w:color w:val="0000FF" w:themeColor="hyperlink"/>
            <w:sz w:val="22"/>
            <w:szCs w:val="22"/>
            <w:u w:val="single"/>
          </w:rPr>
          <w:t>Supporting Workers’ Rights to Effectively Address Workplace Violations</w:t>
        </w:r>
      </w:hyperlink>
      <w:r w:rsidRPr="005F23A3">
        <w:rPr>
          <w:rFonts w:asciiTheme="minorHAnsi" w:eastAsiaTheme="minorHAnsi" w:hAnsiTheme="minorHAnsi" w:cstheme="minorHAnsi"/>
          <w:sz w:val="22"/>
          <w:szCs w:val="22"/>
        </w:rPr>
        <w:t xml:space="preserve"> (dated June 12, 2018), Enterprise Services will evaluate bids for best value and will provide a bid preference in the </w:t>
      </w:r>
      <w:r w:rsidRPr="00242EF4">
        <w:rPr>
          <w:rFonts w:asciiTheme="minorHAnsi" w:eastAsiaTheme="minorHAnsi" w:hAnsiTheme="minorHAnsi" w:cstheme="minorHAnsi"/>
          <w:sz w:val="22"/>
          <w:szCs w:val="22"/>
        </w:rPr>
        <w:t xml:space="preserve">amount of </w:t>
      </w:r>
      <w:r w:rsidR="00242EF4" w:rsidRPr="00242EF4">
        <w:rPr>
          <w:rFonts w:asciiTheme="minorHAnsi" w:eastAsiaTheme="minorHAnsi" w:hAnsiTheme="minorHAnsi" w:cstheme="minorHAnsi"/>
          <w:sz w:val="22"/>
          <w:szCs w:val="22"/>
        </w:rPr>
        <w:t>forty (40) points</w:t>
      </w:r>
      <w:r w:rsidRPr="00242EF4">
        <w:rPr>
          <w:rFonts w:asciiTheme="minorHAnsi" w:eastAsiaTheme="minorHAnsi" w:hAnsiTheme="minorHAnsi" w:cstheme="minorHAnsi"/>
          <w:sz w:val="22"/>
          <w:szCs w:val="22"/>
        </w:rPr>
        <w:t xml:space="preserve"> to</w:t>
      </w:r>
      <w:r w:rsidRPr="005F23A3">
        <w:rPr>
          <w:rFonts w:asciiTheme="minorHAnsi" w:eastAsiaTheme="minorHAnsi" w:hAnsiTheme="minorHAnsi" w:cstheme="minorHAnsi"/>
          <w:sz w:val="22"/>
          <w:szCs w:val="22"/>
        </w:rPr>
        <w:t xml:space="preserve"> any bidder who certifies, pursuant to</w:t>
      </w:r>
      <w:r w:rsidRPr="00851E52">
        <w:rPr>
          <w:rFonts w:asciiTheme="minorHAnsi" w:eastAsiaTheme="minorHAnsi" w:hAnsiTheme="minorHAnsi" w:cstheme="minorHAnsi"/>
          <w:b/>
          <w:sz w:val="22"/>
          <w:szCs w:val="22"/>
        </w:rPr>
        <w:t xml:space="preserve"> </w:t>
      </w:r>
      <w:r w:rsidRPr="00851E52">
        <w:rPr>
          <w:rFonts w:asciiTheme="minorHAnsi" w:eastAsiaTheme="minorHAnsi" w:hAnsiTheme="minorHAnsi" w:cstheme="minorHAnsi"/>
          <w:b/>
          <w:i/>
          <w:sz w:val="22"/>
          <w:szCs w:val="22"/>
        </w:rPr>
        <w:t>Exhibit A-1 – Bidder’s Certification</w:t>
      </w:r>
      <w:r w:rsidRPr="005F23A3">
        <w:rPr>
          <w:rFonts w:asciiTheme="minorHAnsi" w:eastAsiaTheme="minorHAnsi" w:hAnsiTheme="minorHAnsi" w:cstheme="minorHAnsi"/>
          <w:sz w:val="22"/>
          <w:szCs w:val="22"/>
        </w:rPr>
        <w:t xml:space="preserve">, that their firm does </w:t>
      </w:r>
      <w:r w:rsidRPr="005F23A3">
        <w:rPr>
          <w:rFonts w:asciiTheme="minorHAnsi" w:eastAsiaTheme="minorHAnsi" w:hAnsiTheme="minorHAnsi" w:cstheme="minorHAnsi"/>
          <w:sz w:val="22"/>
          <w:szCs w:val="22"/>
          <w:u w:val="single"/>
        </w:rPr>
        <w:t>NOT</w:t>
      </w:r>
      <w:r w:rsidRPr="005F23A3">
        <w:rPr>
          <w:rFonts w:asciiTheme="minorHAnsi" w:eastAsiaTheme="minorHAnsi" w:hAnsiTheme="minorHAnsi" w:cstheme="minorHAnsi"/>
          <w:sz w:val="22"/>
          <w:szCs w:val="22"/>
        </w:rPr>
        <w:t xml:space="preserve"> require its employees, as a condition of employment, to sign or agree to mandatory individual arbitration clauses or class or collective action waivers.</w:t>
      </w:r>
    </w:p>
    <w:p w14:paraId="06E420C7" w14:textId="22F44AE0" w:rsidR="00D31B80" w:rsidRDefault="00266AC8"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Bidder </w:t>
      </w:r>
      <w:r w:rsidR="00D31B80">
        <w:rPr>
          <w:rFonts w:ascii="Calibri" w:hAnsi="Calibri"/>
          <w:b/>
          <w:smallCaps/>
          <w:sz w:val="22"/>
          <w:szCs w:val="22"/>
        </w:rPr>
        <w:t>Responsibility Analysis (Step 4)</w:t>
      </w:r>
      <w:r w:rsidR="00D31B80">
        <w:rPr>
          <w:rFonts w:ascii="Calibri" w:hAnsi="Calibri"/>
          <w:sz w:val="22"/>
          <w:szCs w:val="22"/>
        </w:rPr>
        <w:t>.  For responsive bids,</w:t>
      </w:r>
      <w:r w:rsidR="00D31B80" w:rsidRPr="005335B7">
        <w:rPr>
          <w:rFonts w:ascii="Calibri" w:hAnsi="Calibri"/>
          <w:sz w:val="22"/>
          <w:szCs w:val="22"/>
        </w:rPr>
        <w:t xml:space="preserve"> </w:t>
      </w:r>
      <w:r w:rsidR="00D31B80">
        <w:rPr>
          <w:rFonts w:ascii="Calibri" w:hAnsi="Calibri"/>
          <w:sz w:val="22"/>
          <w:szCs w:val="22"/>
        </w:rPr>
        <w:t xml:space="preserve">Enterprise Services </w:t>
      </w:r>
      <w:r>
        <w:rPr>
          <w:rFonts w:ascii="Calibri" w:hAnsi="Calibri"/>
          <w:sz w:val="22"/>
          <w:szCs w:val="22"/>
        </w:rPr>
        <w:t xml:space="preserve">must determine whether the bidder is a ‘responsible bidder.’  Accordingly, Enterprise Services </w:t>
      </w:r>
      <w:r w:rsidR="00D31B80">
        <w:rPr>
          <w:rFonts w:ascii="Calibri" w:hAnsi="Calibri"/>
          <w:sz w:val="22"/>
          <w:szCs w:val="22"/>
        </w:rPr>
        <w:t xml:space="preserve">will </w:t>
      </w:r>
      <w:r w:rsidR="00D31B80" w:rsidRPr="005335B7">
        <w:rPr>
          <w:rFonts w:ascii="Calibri" w:hAnsi="Calibri"/>
          <w:sz w:val="22"/>
          <w:szCs w:val="22"/>
        </w:rPr>
        <w:t xml:space="preserve">make reasonable inquiry to </w:t>
      </w:r>
      <w:r w:rsidR="009F712E">
        <w:rPr>
          <w:rFonts w:ascii="Calibri" w:hAnsi="Calibri"/>
          <w:sz w:val="22"/>
          <w:szCs w:val="22"/>
        </w:rPr>
        <w:t xml:space="preserve">determine </w:t>
      </w:r>
      <w:r>
        <w:rPr>
          <w:rFonts w:ascii="Calibri" w:hAnsi="Calibri"/>
          <w:sz w:val="22"/>
          <w:szCs w:val="22"/>
        </w:rPr>
        <w:t xml:space="preserve">bidder </w:t>
      </w:r>
      <w:r w:rsidR="00D31B80">
        <w:rPr>
          <w:rFonts w:ascii="Calibri" w:hAnsi="Calibri"/>
          <w:sz w:val="22"/>
          <w:szCs w:val="22"/>
        </w:rPr>
        <w:t xml:space="preserve">responsibility on a pass/fail basis.  In determining </w:t>
      </w:r>
      <w:r>
        <w:rPr>
          <w:rFonts w:ascii="Calibri" w:hAnsi="Calibri"/>
          <w:sz w:val="22"/>
          <w:szCs w:val="22"/>
        </w:rPr>
        <w:t xml:space="preserve">bidder </w:t>
      </w:r>
      <w:r w:rsidR="00D31B80">
        <w:rPr>
          <w:rFonts w:ascii="Calibri" w:hAnsi="Calibri"/>
          <w:sz w:val="22"/>
          <w:szCs w:val="22"/>
        </w:rPr>
        <w:t>responsibility, Enterprise Services will consider the following</w:t>
      </w:r>
      <w:r w:rsidR="009F712E">
        <w:rPr>
          <w:rFonts w:ascii="Calibri" w:hAnsi="Calibri"/>
          <w:sz w:val="22"/>
          <w:szCs w:val="22"/>
        </w:rPr>
        <w:t xml:space="preserve"> statutory elements</w:t>
      </w:r>
      <w:r w:rsidR="00D31B80">
        <w:rPr>
          <w:rFonts w:ascii="Calibri" w:hAnsi="Calibri"/>
          <w:sz w:val="22"/>
          <w:szCs w:val="22"/>
        </w:rPr>
        <w:t>:</w:t>
      </w:r>
    </w:p>
    <w:p w14:paraId="78CA2265" w14:textId="5E97E76E"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w:t>
      </w:r>
      <w:r w:rsidR="00D31B80" w:rsidRPr="009E320E">
        <w:rPr>
          <w:rFonts w:ascii="Calibri" w:hAnsi="Calibri"/>
          <w:sz w:val="22"/>
          <w:szCs w:val="22"/>
        </w:rPr>
        <w:t>ability, capacity, and skill to perform the contract or provide the service required</w:t>
      </w:r>
      <w:r w:rsidR="009F712E">
        <w:rPr>
          <w:rFonts w:ascii="Calibri" w:hAnsi="Calibri"/>
          <w:sz w:val="22"/>
          <w:szCs w:val="22"/>
        </w:rPr>
        <w:t>;</w:t>
      </w:r>
    </w:p>
    <w:p w14:paraId="7D966E0E" w14:textId="1671256B"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w:t>
      </w:r>
      <w:r w:rsidR="00D31B80" w:rsidRPr="009E320E">
        <w:rPr>
          <w:rFonts w:ascii="Calibri" w:hAnsi="Calibri"/>
          <w:sz w:val="22"/>
          <w:szCs w:val="22"/>
        </w:rPr>
        <w:t>character, integrity, reputation, judgment, experience, and efficiency;</w:t>
      </w:r>
    </w:p>
    <w:p w14:paraId="0F09088C" w14:textId="7D5CA130"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D31B80" w:rsidRPr="009E320E">
        <w:rPr>
          <w:rFonts w:ascii="Calibri" w:hAnsi="Calibri"/>
          <w:sz w:val="22"/>
          <w:szCs w:val="22"/>
        </w:rPr>
        <w:t>idder</w:t>
      </w:r>
      <w:r>
        <w:rPr>
          <w:rFonts w:ascii="Calibri" w:hAnsi="Calibri"/>
          <w:sz w:val="22"/>
          <w:szCs w:val="22"/>
        </w:rPr>
        <w:t>’s</w:t>
      </w:r>
      <w:r w:rsidR="00D31B80" w:rsidRPr="009E320E">
        <w:rPr>
          <w:rFonts w:ascii="Calibri" w:hAnsi="Calibri"/>
          <w:sz w:val="22"/>
          <w:szCs w:val="22"/>
        </w:rPr>
        <w:t xml:space="preserve"> </w:t>
      </w:r>
      <w:r>
        <w:rPr>
          <w:rFonts w:ascii="Calibri" w:hAnsi="Calibri"/>
          <w:sz w:val="22"/>
          <w:szCs w:val="22"/>
        </w:rPr>
        <w:t>ability to</w:t>
      </w:r>
      <w:r w:rsidR="00D31B80" w:rsidRPr="009E320E">
        <w:rPr>
          <w:rFonts w:ascii="Calibri" w:hAnsi="Calibri"/>
          <w:sz w:val="22"/>
          <w:szCs w:val="22"/>
        </w:rPr>
        <w:t xml:space="preserve"> perform the contract within the time specified;</w:t>
      </w:r>
    </w:p>
    <w:p w14:paraId="6899A744" w14:textId="5DD4B84B"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 xml:space="preserve">idder’s performance </w:t>
      </w:r>
      <w:r w:rsidR="00D31B80" w:rsidRPr="009E320E">
        <w:rPr>
          <w:rFonts w:ascii="Calibri" w:hAnsi="Calibri"/>
          <w:sz w:val="22"/>
          <w:szCs w:val="22"/>
        </w:rPr>
        <w:t xml:space="preserve">quality </w:t>
      </w:r>
      <w:r w:rsidR="00266AC8">
        <w:rPr>
          <w:rFonts w:ascii="Calibri" w:hAnsi="Calibri"/>
          <w:sz w:val="22"/>
          <w:szCs w:val="22"/>
        </w:rPr>
        <w:t>pertaining to</w:t>
      </w:r>
      <w:r w:rsidR="00D31B80" w:rsidRPr="009E320E">
        <w:rPr>
          <w:rFonts w:ascii="Calibri" w:hAnsi="Calibri"/>
          <w:sz w:val="22"/>
          <w:szCs w:val="22"/>
        </w:rPr>
        <w:t xml:space="preserve"> previous contracts or services;</w:t>
      </w:r>
    </w:p>
    <w:p w14:paraId="69B2D5AF" w14:textId="7BD6BC22" w:rsidR="00D31B80" w:rsidRDefault="00B77B8C" w:rsidP="00D31B80">
      <w:pPr>
        <w:numPr>
          <w:ilvl w:val="1"/>
          <w:numId w:val="29"/>
        </w:numPr>
        <w:spacing w:before="120"/>
        <w:ind w:right="720"/>
        <w:jc w:val="both"/>
        <w:rPr>
          <w:rFonts w:ascii="Calibri" w:hAnsi="Calibri"/>
          <w:sz w:val="22"/>
          <w:szCs w:val="22"/>
        </w:rPr>
      </w:pPr>
      <w:r>
        <w:rPr>
          <w:rFonts w:ascii="Calibri" w:hAnsi="Calibri"/>
          <w:sz w:val="22"/>
          <w:szCs w:val="22"/>
        </w:rPr>
        <w:t>B</w:t>
      </w:r>
      <w:r w:rsidR="00266AC8">
        <w:rPr>
          <w:rFonts w:ascii="Calibri" w:hAnsi="Calibri"/>
          <w:sz w:val="22"/>
          <w:szCs w:val="22"/>
        </w:rPr>
        <w:t>idder’s</w:t>
      </w:r>
      <w:r w:rsidR="00D31B80" w:rsidRPr="009E320E">
        <w:rPr>
          <w:rFonts w:ascii="Calibri" w:hAnsi="Calibri"/>
          <w:sz w:val="22"/>
          <w:szCs w:val="22"/>
        </w:rPr>
        <w:t xml:space="preserve"> compliance with laws relating to the contract or services;</w:t>
      </w:r>
    </w:p>
    <w:p w14:paraId="0CBC8FB1" w14:textId="77FC5F28" w:rsidR="00D31B80" w:rsidRDefault="00D31B80" w:rsidP="00D31B80">
      <w:pPr>
        <w:numPr>
          <w:ilvl w:val="1"/>
          <w:numId w:val="29"/>
        </w:numPr>
        <w:spacing w:before="12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bidder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38E1291B" w14:textId="47634921" w:rsidR="00D31B80" w:rsidRPr="009E320E" w:rsidRDefault="00D31B80" w:rsidP="00D31B80">
      <w:pPr>
        <w:numPr>
          <w:ilvl w:val="1"/>
          <w:numId w:val="29"/>
        </w:numPr>
        <w:spacing w:before="120"/>
        <w:ind w:right="720"/>
        <w:jc w:val="both"/>
        <w:rPr>
          <w:rFonts w:ascii="Calibri" w:hAnsi="Calibri"/>
          <w:sz w:val="22"/>
          <w:szCs w:val="22"/>
        </w:rPr>
      </w:pPr>
      <w:r w:rsidRPr="009E320E">
        <w:rPr>
          <w:rFonts w:ascii="Calibri" w:hAnsi="Calibri"/>
          <w:sz w:val="22"/>
          <w:szCs w:val="22"/>
        </w:rPr>
        <w:t xml:space="preserve">Such other information as may be secured having a bearing on the decision to award </w:t>
      </w:r>
      <w:r w:rsidR="00CB516C">
        <w:rPr>
          <w:rFonts w:ascii="Calibri" w:hAnsi="Calibri"/>
          <w:sz w:val="22"/>
          <w:szCs w:val="22"/>
        </w:rPr>
        <w:t>a</w:t>
      </w:r>
      <w:r w:rsidRPr="009E320E">
        <w:rPr>
          <w:rFonts w:ascii="Calibri" w:hAnsi="Calibri"/>
          <w:sz w:val="22"/>
          <w:szCs w:val="22"/>
        </w:rPr>
        <w:t xml:space="preserve"> </w:t>
      </w:r>
      <w:r>
        <w:rPr>
          <w:rFonts w:ascii="Calibri" w:hAnsi="Calibri"/>
          <w:sz w:val="22"/>
          <w:szCs w:val="22"/>
        </w:rPr>
        <w:t>C</w:t>
      </w:r>
      <w:r w:rsidRPr="009E320E">
        <w:rPr>
          <w:rFonts w:ascii="Calibri" w:hAnsi="Calibri"/>
          <w:sz w:val="22"/>
          <w:szCs w:val="22"/>
        </w:rPr>
        <w:t>ontract.</w:t>
      </w:r>
    </w:p>
    <w:p w14:paraId="30F2C64E" w14:textId="27DB76A5" w:rsidR="00D31B80" w:rsidRDefault="009F712E" w:rsidP="00D31B80">
      <w:pPr>
        <w:spacing w:before="120"/>
        <w:ind w:left="720" w:right="720"/>
        <w:jc w:val="both"/>
        <w:rPr>
          <w:rFonts w:ascii="Calibri" w:hAnsi="Calibri"/>
          <w:sz w:val="22"/>
          <w:szCs w:val="22"/>
        </w:rPr>
      </w:pPr>
      <w:r w:rsidRPr="00FF7C0D">
        <w:rPr>
          <w:rFonts w:ascii="Calibri" w:hAnsi="Calibri"/>
          <w:i/>
          <w:sz w:val="22"/>
          <w:szCs w:val="22"/>
        </w:rPr>
        <w:t xml:space="preserve">See </w:t>
      </w:r>
      <w:r w:rsidR="004F67C7" w:rsidRPr="004F67C7">
        <w:rPr>
          <w:rFonts w:ascii="Calibri" w:hAnsi="Calibri"/>
          <w:sz w:val="22"/>
          <w:szCs w:val="22"/>
        </w:rPr>
        <w:t>RCW </w:t>
      </w:r>
      <w:r>
        <w:rPr>
          <w:rFonts w:ascii="Calibri" w:hAnsi="Calibri"/>
          <w:sz w:val="22"/>
          <w:szCs w:val="22"/>
        </w:rPr>
        <w:t>39.26.160(2)(a)-(</w:t>
      </w:r>
      <w:r w:rsidR="00743E3D">
        <w:rPr>
          <w:rFonts w:ascii="Calibri" w:hAnsi="Calibri"/>
          <w:sz w:val="22"/>
          <w:szCs w:val="22"/>
        </w:rPr>
        <w:t>g</w:t>
      </w:r>
      <w:r>
        <w:rPr>
          <w:rFonts w:ascii="Calibri" w:hAnsi="Calibri"/>
          <w:sz w:val="22"/>
          <w:szCs w:val="22"/>
        </w:rPr>
        <w:t xml:space="preserve">). </w:t>
      </w:r>
      <w:r w:rsidR="004F67C7">
        <w:rPr>
          <w:rFonts w:ascii="Calibri" w:hAnsi="Calibri"/>
          <w:sz w:val="22"/>
          <w:szCs w:val="22"/>
        </w:rPr>
        <w:t xml:space="preserve"> </w:t>
      </w:r>
      <w:r w:rsidR="00D31B80">
        <w:rPr>
          <w:rFonts w:ascii="Calibri" w:hAnsi="Calibri"/>
          <w:sz w:val="22"/>
          <w:szCs w:val="22"/>
        </w:rPr>
        <w:t>In addition, Enterprise Services may consider the following:</w:t>
      </w:r>
    </w:p>
    <w:p w14:paraId="6CAE5B7A" w14:textId="29636E30" w:rsidR="00D31B80" w:rsidRDefault="00D31B80" w:rsidP="00D31B80">
      <w:pPr>
        <w:numPr>
          <w:ilvl w:val="0"/>
          <w:numId w:val="12"/>
        </w:numPr>
        <w:spacing w:before="120"/>
        <w:ind w:left="1440" w:right="720"/>
        <w:jc w:val="both"/>
        <w:rPr>
          <w:rFonts w:ascii="Calibri" w:hAnsi="Calibri"/>
          <w:sz w:val="22"/>
          <w:szCs w:val="22"/>
        </w:rPr>
      </w:pPr>
      <w:r>
        <w:rPr>
          <w:rFonts w:ascii="Calibri" w:hAnsi="Calibri"/>
          <w:sz w:val="22"/>
          <w:szCs w:val="22"/>
        </w:rPr>
        <w:t xml:space="preserve">Financial Information: </w:t>
      </w:r>
      <w:r w:rsidRPr="00E42621">
        <w:rPr>
          <w:rFonts w:ascii="Calibri" w:hAnsi="Calibri"/>
          <w:sz w:val="22"/>
          <w:szCs w:val="22"/>
        </w:rPr>
        <w:t xml:space="preserve">Enterprise Services may request financial statements, credit ratings, references, record of past performance, clarification of bidder’s </w:t>
      </w:r>
      <w:r w:rsidR="001C77AE">
        <w:rPr>
          <w:rFonts w:ascii="Calibri" w:hAnsi="Calibri"/>
          <w:sz w:val="22"/>
          <w:szCs w:val="22"/>
        </w:rPr>
        <w:t>bid</w:t>
      </w:r>
      <w:r w:rsidRPr="00E42621">
        <w:rPr>
          <w:rFonts w:ascii="Calibri" w:hAnsi="Calibri"/>
          <w:sz w:val="22"/>
          <w:szCs w:val="22"/>
        </w:rPr>
        <w:t>, on-site inspection of bidder's or subcontractor's facilities, or other information as necessary</w:t>
      </w:r>
      <w:r w:rsidR="001C77AE" w:rsidRPr="001C77AE">
        <w:rPr>
          <w:rFonts w:ascii="Calibri" w:hAnsi="Calibri"/>
          <w:sz w:val="22"/>
          <w:szCs w:val="22"/>
        </w:rPr>
        <w:t xml:space="preserve"> to determine bidder’s capacity to perform and the enforceability of bidder’s contractual commitments</w:t>
      </w:r>
      <w:r w:rsidRPr="00E42621">
        <w:rPr>
          <w:rFonts w:ascii="Calibri" w:hAnsi="Calibri"/>
          <w:sz w:val="22"/>
          <w:szCs w:val="22"/>
        </w:rPr>
        <w:t>.  Failure to respond to these requests may result in a bid being rejected as non-responsive.</w:t>
      </w:r>
    </w:p>
    <w:p w14:paraId="77F8398C" w14:textId="77777777" w:rsidR="00D31B80" w:rsidRPr="00150FA5" w:rsidRDefault="00D31B80" w:rsidP="00D31B80">
      <w:pPr>
        <w:numPr>
          <w:ilvl w:val="0"/>
          <w:numId w:val="12"/>
        </w:numPr>
        <w:spacing w:before="120"/>
        <w:ind w:left="1440" w:right="720"/>
        <w:jc w:val="both"/>
        <w:rPr>
          <w:rFonts w:ascii="Calibri" w:hAnsi="Calibri"/>
          <w:b/>
          <w:sz w:val="22"/>
          <w:szCs w:val="22"/>
        </w:rPr>
      </w:pPr>
      <w:r w:rsidRPr="001A2B86">
        <w:rPr>
          <w:rFonts w:ascii="Calibri" w:hAnsi="Calibri"/>
          <w:sz w:val="22"/>
          <w:szCs w:val="22"/>
        </w:rPr>
        <w:lastRenderedPageBreak/>
        <w:t xml:space="preserve">References: </w:t>
      </w:r>
      <w:r>
        <w:rPr>
          <w:rFonts w:ascii="Calibri" w:hAnsi="Calibri"/>
          <w:sz w:val="22"/>
          <w:szCs w:val="22"/>
        </w:rPr>
        <w:t xml:space="preserve"> Enterprise Services</w:t>
      </w:r>
      <w:r w:rsidRPr="001A2B86">
        <w:rPr>
          <w:rFonts w:ascii="Calibri" w:hAnsi="Calibri"/>
          <w:sz w:val="22"/>
          <w:szCs w:val="22"/>
        </w:rPr>
        <w:t xml:space="preserve"> 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Any negative or unsatisfactory reference can be reason for rejecting a bidder as non-responsible.</w:t>
      </w:r>
    </w:p>
    <w:p w14:paraId="08C4B529" w14:textId="14AAA369" w:rsidR="00D31B80" w:rsidRPr="0051531F"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Contract </w:t>
      </w:r>
      <w:r w:rsidR="00D91F88">
        <w:rPr>
          <w:rFonts w:ascii="Calibri" w:hAnsi="Calibri"/>
          <w:b/>
          <w:smallCaps/>
          <w:sz w:val="22"/>
          <w:szCs w:val="22"/>
        </w:rPr>
        <w:t xml:space="preserve">Terms &amp; Conditions – No Substantive Contract </w:t>
      </w:r>
      <w:r>
        <w:rPr>
          <w:rFonts w:ascii="Calibri" w:hAnsi="Calibri"/>
          <w:b/>
          <w:smallCaps/>
          <w:sz w:val="22"/>
          <w:szCs w:val="22"/>
        </w:rPr>
        <w:t>Negotiations (Step 5)</w:t>
      </w:r>
      <w:r>
        <w:rPr>
          <w:rFonts w:ascii="Calibri" w:hAnsi="Calibri"/>
          <w:sz w:val="22"/>
          <w:szCs w:val="22"/>
        </w:rPr>
        <w:t xml:space="preserve">.  </w:t>
      </w:r>
      <w:r w:rsidRPr="000E36D7">
        <w:rPr>
          <w:rFonts w:ascii="Calibri" w:hAnsi="Calibri"/>
          <w:sz w:val="22"/>
          <w:szCs w:val="22"/>
        </w:rPr>
        <w:t>Enterprise</w:t>
      </w:r>
      <w:r w:rsidRPr="000E36D7">
        <w:rPr>
          <w:rFonts w:ascii="Calibri" w:hAnsi="Calibri"/>
          <w:b/>
          <w:sz w:val="22"/>
          <w:szCs w:val="22"/>
        </w:rPr>
        <w:t xml:space="preserve"> </w:t>
      </w:r>
      <w:r w:rsidRPr="000E36D7">
        <w:rPr>
          <w:rFonts w:ascii="Calibri" w:hAnsi="Calibri"/>
          <w:sz w:val="22"/>
          <w:szCs w:val="22"/>
        </w:rPr>
        <w:t xml:space="preserve">Services </w:t>
      </w:r>
      <w:r w:rsidR="00D91F88">
        <w:rPr>
          <w:rFonts w:ascii="Calibri" w:hAnsi="Calibri"/>
          <w:sz w:val="22"/>
          <w:szCs w:val="22"/>
        </w:rPr>
        <w:t xml:space="preserve">does </w:t>
      </w:r>
      <w:r w:rsidR="00D91F88" w:rsidRPr="007B0D4D">
        <w:rPr>
          <w:rFonts w:ascii="Calibri" w:hAnsi="Calibri"/>
          <w:sz w:val="22"/>
          <w:szCs w:val="22"/>
          <w:u w:val="single"/>
        </w:rPr>
        <w:t>not</w:t>
      </w:r>
      <w:r w:rsidR="00D91F88">
        <w:rPr>
          <w:rFonts w:ascii="Calibri" w:hAnsi="Calibri"/>
          <w:sz w:val="22"/>
          <w:szCs w:val="22"/>
        </w:rPr>
        <w:t xml:space="preserve"> intend to negotiate substantive contract terms and conditions pertaining to the resulting Contracts at contract award.  Rather, Enterprise Services intends </w:t>
      </w:r>
      <w:r w:rsidR="00A72974">
        <w:rPr>
          <w:rFonts w:ascii="Calibri" w:hAnsi="Calibri"/>
          <w:sz w:val="22"/>
          <w:szCs w:val="22"/>
        </w:rPr>
        <w:t xml:space="preserve">to provide all awarded bidders with substantively equivalent Contracts absent unique considerations.  This approach enhances fairness for all bidders and provides eligible Purchasers with confidence that the resulting Contracts are substantively equivalent.  Accordingly, issues or concerns with </w:t>
      </w:r>
      <w:r w:rsidR="00A72974">
        <w:rPr>
          <w:rFonts w:ascii="Calibri" w:hAnsi="Calibri"/>
          <w:b/>
          <w:bCs/>
          <w:i/>
          <w:iCs/>
          <w:sz w:val="22"/>
          <w:szCs w:val="22"/>
        </w:rPr>
        <w:t xml:space="preserve">Exhibit D – </w:t>
      </w:r>
      <w:r w:rsidR="00A72974" w:rsidRPr="00A72974">
        <w:rPr>
          <w:rFonts w:ascii="Calibri" w:hAnsi="Calibri"/>
          <w:b/>
          <w:bCs/>
          <w:i/>
          <w:iCs/>
          <w:sz w:val="22"/>
          <w:szCs w:val="22"/>
        </w:rPr>
        <w:t>Contract</w:t>
      </w:r>
      <w:r w:rsidR="00A72974">
        <w:rPr>
          <w:rFonts w:ascii="Calibri" w:hAnsi="Calibri"/>
          <w:sz w:val="22"/>
          <w:szCs w:val="22"/>
        </w:rPr>
        <w:t xml:space="preserve"> must be raised during the Question &amp; Answer Period (set forth in Section 1.1 of this Competitive Solicitation) for consideration and response.  Bidders are encouraged to review </w:t>
      </w:r>
      <w:r w:rsidR="00A72974">
        <w:rPr>
          <w:rFonts w:ascii="Calibri" w:hAnsi="Calibri"/>
          <w:b/>
          <w:bCs/>
          <w:i/>
          <w:iCs/>
          <w:sz w:val="22"/>
          <w:szCs w:val="22"/>
        </w:rPr>
        <w:t>Exhibit D – Contract</w:t>
      </w:r>
      <w:r w:rsidR="00A72974">
        <w:rPr>
          <w:rFonts w:ascii="Calibri" w:hAnsi="Calibri"/>
          <w:sz w:val="22"/>
          <w:szCs w:val="22"/>
        </w:rPr>
        <w:t xml:space="preserve"> to identify objections or concerns during the Question &amp; Answer Period.  If, after a reasonable period of time, Enterprise Services, in its sole judgement, cannot reach agreement on acceptable Contract terms with a Top Bidder, Enterprise Services may suspend negotiations and undertake negotiations with the next highest scored responsive, responsible bidder as determined by the evaluations.  </w:t>
      </w:r>
    </w:p>
    <w:p w14:paraId="7D669EC3" w14:textId="6252A69C" w:rsidR="00D31B80" w:rsidRPr="00636958"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Bidder</w:t>
      </w:r>
      <w:r w:rsidR="001D54A9">
        <w:rPr>
          <w:rFonts w:ascii="Calibri" w:hAnsi="Calibri"/>
          <w:b/>
          <w:smallCaps/>
          <w:sz w:val="22"/>
          <w:szCs w:val="22"/>
        </w:rPr>
        <w:t>s</w:t>
      </w:r>
      <w:r w:rsidRPr="00A1392C">
        <w:rPr>
          <w:rFonts w:ascii="Calibri" w:hAnsi="Calibri"/>
          <w:sz w:val="22"/>
          <w:szCs w:val="22"/>
        </w:rPr>
        <w:t>.  Enterprise Services will determine the Apparent Successful Bidder</w:t>
      </w:r>
      <w:r w:rsidR="001D54A9">
        <w:rPr>
          <w:rFonts w:ascii="Calibri" w:hAnsi="Calibri"/>
          <w:sz w:val="22"/>
          <w:szCs w:val="22"/>
        </w:rPr>
        <w:t>s</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ASB</w:t>
      </w:r>
      <w:r w:rsidR="001D54A9">
        <w:rPr>
          <w:rFonts w:ascii="Calibri" w:hAnsi="Calibri"/>
          <w:sz w:val="22"/>
          <w:szCs w:val="22"/>
        </w:rPr>
        <w:t>s</w:t>
      </w:r>
      <w:r>
        <w:rPr>
          <w:rFonts w:ascii="Calibri" w:hAnsi="Calibri"/>
          <w:sz w:val="22"/>
          <w:szCs w:val="22"/>
        </w:rPr>
        <w:t>”</w:t>
      </w:r>
      <w:r w:rsidRPr="00A1392C">
        <w:rPr>
          <w:rFonts w:ascii="Calibri" w:hAnsi="Calibri"/>
          <w:sz w:val="22"/>
          <w:szCs w:val="22"/>
        </w:rPr>
        <w:t>).  The ASB</w:t>
      </w:r>
      <w:r w:rsidR="001D54A9">
        <w:rPr>
          <w:rFonts w:ascii="Calibri" w:hAnsi="Calibri"/>
          <w:sz w:val="22"/>
          <w:szCs w:val="22"/>
        </w:rPr>
        <w:t>s</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he responsive and responsible bid</w:t>
      </w:r>
      <w:r w:rsidRPr="000D75AF">
        <w:rPr>
          <w:rFonts w:ascii="Calibri" w:hAnsi="Calibri"/>
          <w:sz w:val="22"/>
          <w:szCs w:val="22"/>
        </w:rPr>
        <w:t>ders</w:t>
      </w:r>
      <w:r w:rsidRPr="00A1392C">
        <w:rPr>
          <w:rFonts w:ascii="Calibri" w:hAnsi="Calibri"/>
          <w:sz w:val="22"/>
          <w:szCs w:val="22"/>
        </w:rPr>
        <w:t xml:space="preserve"> </w:t>
      </w:r>
      <w:r w:rsidR="00256028">
        <w:rPr>
          <w:rFonts w:ascii="Calibri" w:hAnsi="Calibri"/>
          <w:sz w:val="22"/>
          <w:szCs w:val="22"/>
        </w:rPr>
        <w:t>who</w:t>
      </w:r>
      <w:r w:rsidRPr="00A1392C">
        <w:rPr>
          <w:rFonts w:ascii="Calibri" w:hAnsi="Calibri"/>
          <w:sz w:val="22"/>
          <w:szCs w:val="22"/>
        </w:rPr>
        <w:t xml:space="preserve"> </w:t>
      </w:r>
      <w:r>
        <w:rPr>
          <w:rFonts w:ascii="Calibri" w:hAnsi="Calibri"/>
          <w:sz w:val="22"/>
          <w:szCs w:val="22"/>
        </w:rPr>
        <w:t xml:space="preserve">best </w:t>
      </w:r>
      <w:r w:rsidRPr="00A1392C">
        <w:rPr>
          <w:rFonts w:ascii="Calibri" w:hAnsi="Calibri"/>
          <w:sz w:val="22"/>
          <w:szCs w:val="22"/>
        </w:rPr>
        <w:t>m</w:t>
      </w:r>
      <w:r w:rsidRPr="000D75AF">
        <w:rPr>
          <w:rFonts w:ascii="Calibri" w:hAnsi="Calibri"/>
          <w:sz w:val="22"/>
          <w:szCs w:val="22"/>
        </w:rPr>
        <w:t>eet the</w:t>
      </w:r>
      <w:r w:rsidRPr="00A1392C">
        <w:rPr>
          <w:rFonts w:ascii="Calibri" w:hAnsi="Calibri"/>
          <w:sz w:val="22"/>
          <w:szCs w:val="22"/>
        </w:rPr>
        <w:t xml:space="preserv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present the best total value, including price</w:t>
      </w:r>
      <w:r w:rsidR="000D75AF">
        <w:rPr>
          <w:rFonts w:ascii="Calibri" w:hAnsi="Calibri"/>
          <w:sz w:val="22"/>
          <w:szCs w:val="22"/>
        </w:rPr>
        <w:t xml:space="preserve"> </w:t>
      </w:r>
      <w:r>
        <w:rPr>
          <w:rFonts w:ascii="Calibri" w:hAnsi="Calibri"/>
          <w:sz w:val="22"/>
          <w:szCs w:val="22"/>
        </w:rPr>
        <w:t xml:space="preserve">and other factors as set forth in this </w:t>
      </w:r>
      <w:r>
        <w:rPr>
          <w:rFonts w:ascii="Calibri" w:hAnsi="Calibri" w:cs="Arial"/>
          <w:sz w:val="22"/>
          <w:szCs w:val="22"/>
        </w:rPr>
        <w:t>Competitive</w:t>
      </w:r>
      <w:r>
        <w:rPr>
          <w:rFonts w:ascii="Calibri" w:hAnsi="Calibri"/>
          <w:sz w:val="22"/>
          <w:szCs w:val="22"/>
        </w:rPr>
        <w:t xml:space="preserve"> Solicitation</w:t>
      </w:r>
      <w:r w:rsidRPr="00433660">
        <w:rPr>
          <w:rFonts w:ascii="Calibri" w:hAnsi="Calibri"/>
          <w:sz w:val="22"/>
          <w:szCs w:val="22"/>
        </w:rPr>
        <w:t xml:space="preserve"> </w:t>
      </w:r>
      <w:r>
        <w:rPr>
          <w:rFonts w:ascii="Calibri" w:hAnsi="Calibri"/>
          <w:sz w:val="22"/>
          <w:szCs w:val="22"/>
        </w:rPr>
        <w:t>including any applicable state procurement priority or preference.</w:t>
      </w:r>
    </w:p>
    <w:p w14:paraId="64E599DF" w14:textId="7145C8CB" w:rsidR="00D31B80" w:rsidRDefault="00256028" w:rsidP="00D31B80">
      <w:pPr>
        <w:numPr>
          <w:ilvl w:val="0"/>
          <w:numId w:val="12"/>
        </w:numPr>
        <w:spacing w:before="120"/>
        <w:ind w:left="1440" w:right="720"/>
        <w:jc w:val="both"/>
        <w:rPr>
          <w:rFonts w:ascii="Calibri" w:hAnsi="Calibri"/>
          <w:sz w:val="22"/>
          <w:szCs w:val="22"/>
        </w:rPr>
      </w:pPr>
      <w:r>
        <w:rPr>
          <w:rFonts w:ascii="Calibri" w:hAnsi="Calibri"/>
          <w:sz w:val="22"/>
          <w:szCs w:val="22"/>
        </w:rPr>
        <w:t>ASB d</w:t>
      </w:r>
      <w:r w:rsidR="00D31B80" w:rsidRPr="00A1392C">
        <w:rPr>
          <w:rFonts w:ascii="Calibri" w:hAnsi="Calibri"/>
          <w:sz w:val="22"/>
          <w:szCs w:val="22"/>
        </w:rPr>
        <w:t xml:space="preserve">esignation does </w:t>
      </w:r>
      <w:r w:rsidR="00D31B80" w:rsidRPr="007B0D4D">
        <w:rPr>
          <w:rFonts w:ascii="Calibri" w:hAnsi="Calibri"/>
          <w:sz w:val="22"/>
          <w:szCs w:val="22"/>
          <w:u w:val="single"/>
        </w:rPr>
        <w:t>not</w:t>
      </w:r>
      <w:r w:rsidR="00D31B80" w:rsidRPr="00A1392C">
        <w:rPr>
          <w:rFonts w:ascii="Calibri" w:hAnsi="Calibri"/>
          <w:sz w:val="22"/>
          <w:szCs w:val="22"/>
        </w:rPr>
        <w:t xml:space="preserve"> imply that Enterprise Services will issue </w:t>
      </w:r>
      <w:r w:rsidR="00D31B80">
        <w:rPr>
          <w:rFonts w:ascii="Calibri" w:hAnsi="Calibri"/>
          <w:sz w:val="22"/>
          <w:szCs w:val="22"/>
        </w:rPr>
        <w:t>a Contract</w:t>
      </w:r>
      <w:r>
        <w:rPr>
          <w:rFonts w:ascii="Calibri" w:hAnsi="Calibri"/>
          <w:sz w:val="22"/>
          <w:szCs w:val="22"/>
        </w:rPr>
        <w:t xml:space="preserve"> award</w:t>
      </w:r>
      <w:r w:rsidR="00D31B80" w:rsidRPr="00A1392C">
        <w:rPr>
          <w:rFonts w:ascii="Calibri" w:hAnsi="Calibri"/>
          <w:sz w:val="22"/>
          <w:szCs w:val="22"/>
        </w:rPr>
        <w:t xml:space="preserve">. </w:t>
      </w:r>
      <w:r w:rsidR="00D31B80">
        <w:rPr>
          <w:rFonts w:ascii="Calibri" w:hAnsi="Calibri"/>
          <w:sz w:val="22"/>
          <w:szCs w:val="22"/>
        </w:rPr>
        <w:t xml:space="preserve"> Rather, t</w:t>
      </w:r>
      <w:r w:rsidR="00D31B80" w:rsidRPr="00A1392C">
        <w:rPr>
          <w:rFonts w:ascii="Calibri" w:hAnsi="Calibri"/>
          <w:sz w:val="22"/>
          <w:szCs w:val="22"/>
        </w:rPr>
        <w:t xml:space="preserve">his designation allows Enterprise Services to perform </w:t>
      </w:r>
      <w:r w:rsidR="00D31B80">
        <w:rPr>
          <w:rFonts w:ascii="Calibri" w:hAnsi="Calibri"/>
          <w:sz w:val="22"/>
          <w:szCs w:val="22"/>
        </w:rPr>
        <w:t>further</w:t>
      </w:r>
      <w:r w:rsidR="00D31B80" w:rsidRPr="00A1392C">
        <w:rPr>
          <w:rFonts w:ascii="Calibri" w:hAnsi="Calibri"/>
          <w:sz w:val="22"/>
          <w:szCs w:val="22"/>
        </w:rPr>
        <w:t xml:space="preserve"> analysis and ask for additional documentation. </w:t>
      </w:r>
      <w:r w:rsidR="00D31B80">
        <w:rPr>
          <w:rFonts w:ascii="Calibri" w:hAnsi="Calibri"/>
          <w:sz w:val="22"/>
          <w:szCs w:val="22"/>
        </w:rPr>
        <w:t xml:space="preserve"> </w:t>
      </w:r>
      <w:r w:rsidR="00B77B8C">
        <w:rPr>
          <w:rFonts w:ascii="Calibri" w:hAnsi="Calibri"/>
          <w:sz w:val="22"/>
          <w:szCs w:val="22"/>
        </w:rPr>
        <w:t>B</w:t>
      </w:r>
      <w:r w:rsidR="00D31B80" w:rsidRPr="00A1392C">
        <w:rPr>
          <w:rFonts w:ascii="Calibri" w:hAnsi="Calibri"/>
          <w:sz w:val="22"/>
          <w:szCs w:val="22"/>
        </w:rPr>
        <w:t>idder</w:t>
      </w:r>
      <w:r w:rsidR="00B77B8C">
        <w:rPr>
          <w:rFonts w:ascii="Calibri" w:hAnsi="Calibri"/>
          <w:sz w:val="22"/>
          <w:szCs w:val="22"/>
        </w:rPr>
        <w:t>s</w:t>
      </w:r>
      <w:r w:rsidR="00D31B80" w:rsidRPr="00A1392C">
        <w:rPr>
          <w:rFonts w:ascii="Calibri" w:hAnsi="Calibri"/>
          <w:sz w:val="22"/>
          <w:szCs w:val="22"/>
        </w:rPr>
        <w:t xml:space="preserve"> must not construe </w:t>
      </w:r>
      <w:r w:rsidR="00B77B8C">
        <w:rPr>
          <w:rFonts w:ascii="Calibri" w:hAnsi="Calibri"/>
          <w:sz w:val="22"/>
          <w:szCs w:val="22"/>
        </w:rPr>
        <w:t>ASB designation</w:t>
      </w:r>
      <w:r w:rsidR="00D31B80" w:rsidRPr="00A1392C">
        <w:rPr>
          <w:rFonts w:ascii="Calibri" w:hAnsi="Calibri"/>
          <w:sz w:val="22"/>
          <w:szCs w:val="22"/>
        </w:rPr>
        <w:t xml:space="preserve"> as an award, impending award, attempt to negotiate, etc. </w:t>
      </w:r>
      <w:r w:rsidR="00D31B80">
        <w:rPr>
          <w:rFonts w:ascii="Calibri" w:hAnsi="Calibri"/>
          <w:sz w:val="22"/>
          <w:szCs w:val="22"/>
        </w:rPr>
        <w:t xml:space="preserve"> </w:t>
      </w:r>
      <w:r w:rsidR="00D31B80" w:rsidRPr="00A1392C">
        <w:rPr>
          <w:rFonts w:ascii="Calibri" w:hAnsi="Calibri"/>
          <w:sz w:val="22"/>
          <w:szCs w:val="22"/>
        </w:rPr>
        <w:t xml:space="preserve">If a bidder acts or fails to act as a result of </w:t>
      </w:r>
      <w:r w:rsidR="00B77B8C">
        <w:rPr>
          <w:rFonts w:ascii="Calibri" w:hAnsi="Calibri"/>
          <w:sz w:val="22"/>
          <w:szCs w:val="22"/>
        </w:rPr>
        <w:t>such</w:t>
      </w:r>
      <w:r w:rsidR="00D31B80" w:rsidRPr="00A1392C">
        <w:rPr>
          <w:rFonts w:ascii="Calibri" w:hAnsi="Calibri"/>
          <w:sz w:val="22"/>
          <w:szCs w:val="22"/>
        </w:rPr>
        <w:t xml:space="preserve"> notification</w:t>
      </w:r>
      <w:r w:rsidR="00B77B8C">
        <w:rPr>
          <w:rFonts w:ascii="Calibri" w:hAnsi="Calibri"/>
          <w:sz w:val="22"/>
          <w:szCs w:val="22"/>
        </w:rPr>
        <w:t xml:space="preserve"> or designation</w:t>
      </w:r>
      <w:r w:rsidR="00D31B80" w:rsidRPr="00A1392C">
        <w:rPr>
          <w:rFonts w:ascii="Calibri" w:hAnsi="Calibri"/>
          <w:sz w:val="22"/>
          <w:szCs w:val="22"/>
        </w:rPr>
        <w:t>, it does so at its own risk and expense.</w:t>
      </w:r>
    </w:p>
    <w:p w14:paraId="574CE3BD" w14:textId="0F0F0EA8" w:rsidR="00D31B80" w:rsidRPr="00636958" w:rsidRDefault="00D31B80" w:rsidP="00D31B80">
      <w:pPr>
        <w:numPr>
          <w:ilvl w:val="0"/>
          <w:numId w:val="12"/>
        </w:numPr>
        <w:spacing w:before="120"/>
        <w:ind w:left="1440" w:right="720"/>
        <w:jc w:val="both"/>
        <w:rPr>
          <w:rFonts w:ascii="Calibri" w:hAnsi="Calibri"/>
          <w:sz w:val="22"/>
          <w:szCs w:val="22"/>
        </w:rPr>
      </w:pPr>
      <w:r w:rsidRPr="00636958">
        <w:rPr>
          <w:rFonts w:ascii="Calibri" w:hAnsi="Calibri"/>
          <w:sz w:val="22"/>
          <w:szCs w:val="22"/>
        </w:rPr>
        <w:t xml:space="preserve">Upon </w:t>
      </w:r>
      <w:r w:rsidR="000D75AF">
        <w:rPr>
          <w:rFonts w:ascii="Calibri" w:hAnsi="Calibri"/>
          <w:sz w:val="22"/>
          <w:szCs w:val="22"/>
        </w:rPr>
        <w:t>ASB announcement</w:t>
      </w:r>
      <w:r w:rsidRPr="00636958">
        <w:rPr>
          <w:rFonts w:ascii="Calibri" w:hAnsi="Calibri"/>
          <w:sz w:val="22"/>
          <w:szCs w:val="22"/>
        </w:rPr>
        <w:t>, bidders may request a debrief conference as specified in</w:t>
      </w:r>
      <w:r w:rsidR="00F174D6">
        <w:rPr>
          <w:rFonts w:ascii="Calibri" w:hAnsi="Calibri"/>
          <w:sz w:val="22"/>
          <w:szCs w:val="22"/>
        </w:rPr>
        <w:t xml:space="preserve"> Section 5.</w:t>
      </w:r>
    </w:p>
    <w:p w14:paraId="3BC9C0CC" w14:textId="6AE3EA43" w:rsidR="00D31B80" w:rsidRPr="00636958" w:rsidRDefault="00256028"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t xml:space="preserve">Contract </w:t>
      </w:r>
      <w:r w:rsidR="00D31B80">
        <w:rPr>
          <w:rFonts w:ascii="Calibri" w:hAnsi="Calibri"/>
          <w:b/>
          <w:smallCaps/>
          <w:sz w:val="22"/>
          <w:szCs w:val="22"/>
        </w:rPr>
        <w:t>Award</w:t>
      </w:r>
      <w:r w:rsidR="001D54A9">
        <w:rPr>
          <w:rFonts w:ascii="Calibri" w:hAnsi="Calibri"/>
          <w:b/>
          <w:smallCaps/>
          <w:sz w:val="22"/>
          <w:szCs w:val="22"/>
        </w:rPr>
        <w:t>s</w:t>
      </w:r>
      <w:r w:rsidR="00D31B80">
        <w:rPr>
          <w:rFonts w:ascii="Calibri" w:hAnsi="Calibri"/>
          <w:sz w:val="22"/>
          <w:szCs w:val="22"/>
        </w:rPr>
        <w:t xml:space="preserve">.  Subject to protests, if any, </w:t>
      </w:r>
      <w:r w:rsidR="00D31B80" w:rsidRPr="00636958">
        <w:rPr>
          <w:rFonts w:ascii="Calibri" w:hAnsi="Calibri"/>
          <w:sz w:val="22"/>
          <w:szCs w:val="22"/>
        </w:rPr>
        <w:t>Enterprise Services and the ASB</w:t>
      </w:r>
      <w:r w:rsidR="001D54A9">
        <w:rPr>
          <w:rFonts w:ascii="Calibri" w:hAnsi="Calibri"/>
          <w:sz w:val="22"/>
          <w:szCs w:val="22"/>
        </w:rPr>
        <w:t>s</w:t>
      </w:r>
      <w:r w:rsidR="00D31B80" w:rsidRPr="00636958">
        <w:rPr>
          <w:rFonts w:ascii="Calibri" w:hAnsi="Calibri"/>
          <w:sz w:val="22"/>
          <w:szCs w:val="22"/>
        </w:rPr>
        <w:t xml:space="preserve"> will enter into Contract</w:t>
      </w:r>
      <w:r w:rsidR="001D54A9">
        <w:rPr>
          <w:rFonts w:ascii="Calibri" w:hAnsi="Calibri"/>
          <w:sz w:val="22"/>
          <w:szCs w:val="22"/>
        </w:rPr>
        <w:t>s</w:t>
      </w:r>
      <w:r w:rsidR="00D31B80" w:rsidRPr="00636958">
        <w:rPr>
          <w:rFonts w:ascii="Calibri" w:hAnsi="Calibri"/>
          <w:sz w:val="22"/>
          <w:szCs w:val="22"/>
        </w:rPr>
        <w:t xml:space="preserve"> as set forth in </w:t>
      </w:r>
      <w:r w:rsidR="00D31B80" w:rsidRPr="00E35101">
        <w:rPr>
          <w:rFonts w:ascii="Calibri" w:hAnsi="Calibri"/>
          <w:b/>
          <w:i/>
          <w:sz w:val="22"/>
          <w:szCs w:val="22"/>
        </w:rPr>
        <w:t>Exhibit D – Contract</w:t>
      </w:r>
      <w:r w:rsidR="00D31B80" w:rsidRPr="00636958">
        <w:rPr>
          <w:rFonts w:ascii="Calibri" w:hAnsi="Calibri"/>
          <w:sz w:val="22"/>
          <w:szCs w:val="22"/>
        </w:rPr>
        <w:t>.</w:t>
      </w:r>
      <w:r w:rsidR="00D31B80">
        <w:rPr>
          <w:rFonts w:ascii="Calibri" w:hAnsi="Calibri"/>
          <w:sz w:val="22"/>
          <w:szCs w:val="22"/>
        </w:rPr>
        <w:t xml:space="preserve">  </w:t>
      </w:r>
      <w:r w:rsidR="00D31B80" w:rsidRPr="00F36C5F">
        <w:rPr>
          <w:rFonts w:ascii="Calibri" w:hAnsi="Calibri"/>
          <w:sz w:val="22"/>
          <w:szCs w:val="22"/>
        </w:rPr>
        <w:t xml:space="preserve">An award is made and a contract formed by signature of </w:t>
      </w:r>
      <w:r w:rsidR="00D31B80" w:rsidRPr="009565E5">
        <w:rPr>
          <w:rFonts w:ascii="Calibri" w:hAnsi="Calibri"/>
          <w:sz w:val="22"/>
          <w:szCs w:val="22"/>
        </w:rPr>
        <w:t xml:space="preserve">awarded bidder </w:t>
      </w:r>
      <w:r w:rsidR="007B0D4D">
        <w:rPr>
          <w:rFonts w:ascii="Calibri" w:hAnsi="Calibri"/>
          <w:sz w:val="22"/>
          <w:szCs w:val="22"/>
        </w:rPr>
        <w:t xml:space="preserve">and </w:t>
      </w:r>
      <w:r w:rsidR="007B0D4D" w:rsidRPr="009565E5">
        <w:rPr>
          <w:rFonts w:ascii="Calibri" w:hAnsi="Calibri"/>
          <w:sz w:val="22"/>
          <w:szCs w:val="22"/>
        </w:rPr>
        <w:t xml:space="preserve">Enterprise Services </w:t>
      </w:r>
      <w:r w:rsidR="00D31B80" w:rsidRPr="009565E5">
        <w:rPr>
          <w:rFonts w:ascii="Calibri" w:hAnsi="Calibri"/>
          <w:sz w:val="22"/>
          <w:szCs w:val="22"/>
        </w:rPr>
        <w:t xml:space="preserve">on the </w:t>
      </w:r>
      <w:r w:rsidR="00D31B80" w:rsidRPr="00515F88">
        <w:rPr>
          <w:rFonts w:ascii="Calibri" w:hAnsi="Calibri"/>
          <w:sz w:val="22"/>
          <w:szCs w:val="22"/>
        </w:rPr>
        <w:t>Contract.</w:t>
      </w:r>
      <w:r w:rsidR="00D31B80" w:rsidRPr="009565E5">
        <w:rPr>
          <w:rFonts w:ascii="Calibri" w:hAnsi="Calibri"/>
          <w:sz w:val="22"/>
          <w:szCs w:val="22"/>
        </w:rPr>
        <w:t xml:space="preserve"> </w:t>
      </w:r>
      <w:r>
        <w:rPr>
          <w:rFonts w:ascii="Calibri" w:hAnsi="Calibri"/>
          <w:sz w:val="22"/>
          <w:szCs w:val="22"/>
        </w:rPr>
        <w:t xml:space="preserve"> </w:t>
      </w:r>
      <w:r w:rsidR="00D31B80" w:rsidRPr="005335B7">
        <w:rPr>
          <w:rFonts w:ascii="Calibri" w:hAnsi="Calibri"/>
          <w:sz w:val="22"/>
          <w:szCs w:val="22"/>
        </w:rPr>
        <w:t xml:space="preserve">Following the </w:t>
      </w:r>
      <w:r w:rsidR="00D31B80">
        <w:rPr>
          <w:rFonts w:ascii="Calibri" w:hAnsi="Calibri"/>
          <w:sz w:val="22"/>
          <w:szCs w:val="22"/>
        </w:rPr>
        <w:t>Contract</w:t>
      </w:r>
      <w:r>
        <w:rPr>
          <w:rFonts w:ascii="Calibri" w:hAnsi="Calibri"/>
          <w:sz w:val="22"/>
          <w:szCs w:val="22"/>
        </w:rPr>
        <w:t xml:space="preserve"> award</w:t>
      </w:r>
      <w:r w:rsidR="00D31B80" w:rsidRPr="005335B7">
        <w:rPr>
          <w:rFonts w:ascii="Calibri" w:hAnsi="Calibri"/>
          <w:sz w:val="22"/>
          <w:szCs w:val="22"/>
        </w:rPr>
        <w:t xml:space="preserve">, all bidders </w:t>
      </w:r>
      <w:r w:rsidR="00D31B80">
        <w:rPr>
          <w:rFonts w:ascii="Calibri" w:hAnsi="Calibri"/>
          <w:sz w:val="22"/>
          <w:szCs w:val="22"/>
        </w:rPr>
        <w:t xml:space="preserve">registered in WEBS </w:t>
      </w:r>
      <w:r w:rsidR="00D31B80" w:rsidRPr="005335B7">
        <w:rPr>
          <w:rFonts w:ascii="Calibri" w:hAnsi="Calibri"/>
          <w:sz w:val="22"/>
          <w:szCs w:val="22"/>
        </w:rPr>
        <w:t xml:space="preserve">will receive a Notice of Award </w:t>
      </w:r>
      <w:r w:rsidR="00D31B80">
        <w:rPr>
          <w:rFonts w:ascii="Calibri" w:hAnsi="Calibri"/>
          <w:sz w:val="22"/>
          <w:szCs w:val="22"/>
        </w:rPr>
        <w:t>delivered to the bidder’s email address provided in the bidder’s profile in WEBS.</w:t>
      </w:r>
    </w:p>
    <w:p w14:paraId="45F6249B" w14:textId="718CB5D2" w:rsidR="00D31B80" w:rsidRPr="00036FF6" w:rsidRDefault="00D31B80" w:rsidP="00D31B80">
      <w:pPr>
        <w:numPr>
          <w:ilvl w:val="0"/>
          <w:numId w:val="11"/>
        </w:numPr>
        <w:spacing w:before="240"/>
        <w:ind w:left="734" w:hanging="547"/>
        <w:jc w:val="both"/>
        <w:rPr>
          <w:rFonts w:ascii="Calibri" w:hAnsi="Calibri"/>
          <w:sz w:val="22"/>
          <w:szCs w:val="22"/>
        </w:rPr>
      </w:pPr>
      <w:r w:rsidRPr="00036FF6">
        <w:rPr>
          <w:rFonts w:ascii="Calibri" w:hAnsi="Calibri"/>
          <w:b/>
          <w:smallCaps/>
          <w:sz w:val="22"/>
          <w:szCs w:val="22"/>
        </w:rPr>
        <w:t>Bid Information Availability</w:t>
      </w:r>
      <w:r w:rsidRPr="00036FF6">
        <w:rPr>
          <w:rFonts w:ascii="Calibri" w:hAnsi="Calibri"/>
          <w:sz w:val="22"/>
          <w:szCs w:val="22"/>
        </w:rPr>
        <w:t xml:space="preserve">.  </w:t>
      </w:r>
      <w:r>
        <w:rPr>
          <w:rFonts w:ascii="Calibri" w:hAnsi="Calibri"/>
          <w:sz w:val="22"/>
          <w:szCs w:val="22"/>
        </w:rPr>
        <w:t>Upon Enterprise Services’ announcement of ASB</w:t>
      </w:r>
      <w:r w:rsidR="000D75AF">
        <w:rPr>
          <w:rFonts w:ascii="Calibri" w:hAnsi="Calibri"/>
          <w:sz w:val="22"/>
          <w:szCs w:val="22"/>
        </w:rPr>
        <w:t>s</w:t>
      </w:r>
      <w:r>
        <w:rPr>
          <w:rFonts w:ascii="Calibri" w:hAnsi="Calibri"/>
          <w:sz w:val="22"/>
          <w:szCs w:val="22"/>
        </w:rPr>
        <w:t xml:space="preserve">, all bid submissions and all bid evaluations are subject to public disclosure pursuant to Washington’s Public Records Act.  </w:t>
      </w:r>
      <w:r w:rsidRPr="00803BB2">
        <w:rPr>
          <w:rFonts w:ascii="Calibri" w:hAnsi="Calibri"/>
          <w:i/>
          <w:sz w:val="22"/>
          <w:szCs w:val="22"/>
        </w:rPr>
        <w:t>See</w:t>
      </w:r>
      <w:r>
        <w:rPr>
          <w:rFonts w:ascii="Calibri" w:hAnsi="Calibri"/>
          <w:sz w:val="22"/>
          <w:szCs w:val="22"/>
        </w:rPr>
        <w:t xml:space="preserve"> RCW</w:t>
      </w:r>
      <w:r w:rsidR="000852AB">
        <w:rPr>
          <w:rFonts w:ascii="Calibri" w:hAnsi="Calibri"/>
          <w:sz w:val="22"/>
          <w:szCs w:val="22"/>
        </w:rPr>
        <w:t> </w:t>
      </w:r>
      <w:r>
        <w:rPr>
          <w:rFonts w:ascii="Calibri" w:hAnsi="Calibri"/>
          <w:sz w:val="22"/>
          <w:szCs w:val="22"/>
        </w:rPr>
        <w:t>39.26.030(2).  Upon Enterprise Services’ announcement of ASB</w:t>
      </w:r>
      <w:r w:rsidR="000D75AF">
        <w:rPr>
          <w:rFonts w:ascii="Calibri" w:hAnsi="Calibri"/>
          <w:sz w:val="22"/>
          <w:szCs w:val="22"/>
        </w:rPr>
        <w:t>s</w:t>
      </w:r>
      <w:r>
        <w:rPr>
          <w:rFonts w:ascii="Calibri" w:hAnsi="Calibri"/>
          <w:sz w:val="22"/>
          <w:szCs w:val="22"/>
        </w:rPr>
        <w:t xml:space="preserve">, </w:t>
      </w:r>
      <w:r w:rsidRPr="00036FF6">
        <w:rPr>
          <w:rFonts w:ascii="Calibri" w:hAnsi="Calibri"/>
          <w:sz w:val="22"/>
          <w:szCs w:val="22"/>
        </w:rPr>
        <w:t xml:space="preserve">Enterprise Services will post </w:t>
      </w:r>
      <w:r>
        <w:rPr>
          <w:rFonts w:ascii="Calibri" w:hAnsi="Calibri"/>
          <w:sz w:val="22"/>
          <w:szCs w:val="22"/>
        </w:rPr>
        <w:t xml:space="preserve">all </w:t>
      </w:r>
      <w:r w:rsidRPr="00036FF6">
        <w:rPr>
          <w:rFonts w:ascii="Calibri" w:hAnsi="Calibri"/>
          <w:sz w:val="22"/>
          <w:szCs w:val="22"/>
        </w:rPr>
        <w:t>bid evaluations to Enterprise Services’ website.</w:t>
      </w:r>
      <w:r w:rsidR="00847552">
        <w:rPr>
          <w:rFonts w:ascii="Calibri" w:hAnsi="Calibri"/>
          <w:sz w:val="22"/>
          <w:szCs w:val="22"/>
        </w:rPr>
        <w:t xml:space="preserve">  </w:t>
      </w:r>
      <w:r w:rsidR="00847552" w:rsidRPr="00847552">
        <w:rPr>
          <w:rFonts w:ascii="Calibri" w:hAnsi="Calibri"/>
          <w:sz w:val="22"/>
          <w:szCs w:val="22"/>
        </w:rPr>
        <w:t xml:space="preserve">In addition, Enterprise Services intends to post all winning </w:t>
      </w:r>
      <w:r w:rsidR="00847552">
        <w:rPr>
          <w:rFonts w:ascii="Calibri" w:hAnsi="Calibri"/>
          <w:sz w:val="22"/>
          <w:szCs w:val="22"/>
        </w:rPr>
        <w:t>b</w:t>
      </w:r>
      <w:r w:rsidR="00847552" w:rsidRPr="00847552">
        <w:rPr>
          <w:rFonts w:ascii="Calibri" w:hAnsi="Calibri"/>
          <w:sz w:val="22"/>
          <w:szCs w:val="22"/>
        </w:rPr>
        <w:t>id submissions to its contract portal webpage</w:t>
      </w:r>
      <w:r w:rsidR="001E3B58">
        <w:rPr>
          <w:rFonts w:ascii="Calibri" w:hAnsi="Calibri"/>
          <w:sz w:val="22"/>
          <w:szCs w:val="22"/>
        </w:rPr>
        <w:t xml:space="preserve"> after the Contract is awarded</w:t>
      </w:r>
      <w:r w:rsidR="00847552">
        <w:rPr>
          <w:rFonts w:ascii="Calibri" w:hAnsi="Calibri"/>
          <w:sz w:val="22"/>
          <w:szCs w:val="22"/>
        </w:rPr>
        <w:t>.</w:t>
      </w:r>
    </w:p>
    <w:p w14:paraId="0EE727A0" w14:textId="4CB43678" w:rsidR="00D31B80" w:rsidRDefault="00D31B80" w:rsidP="00D31B80">
      <w:pPr>
        <w:numPr>
          <w:ilvl w:val="0"/>
          <w:numId w:val="11"/>
        </w:numPr>
        <w:spacing w:before="240"/>
        <w:ind w:left="734" w:hanging="547"/>
        <w:jc w:val="both"/>
        <w:rPr>
          <w:rFonts w:ascii="Calibri" w:hAnsi="Calibri"/>
          <w:sz w:val="22"/>
          <w:szCs w:val="22"/>
        </w:rPr>
      </w:pPr>
      <w:r>
        <w:rPr>
          <w:rFonts w:ascii="Calibri" w:hAnsi="Calibri"/>
          <w:b/>
          <w:smallCaps/>
          <w:sz w:val="22"/>
          <w:szCs w:val="22"/>
        </w:rPr>
        <w:lastRenderedPageBreak/>
        <w:t>Additional Awards</w:t>
      </w:r>
      <w:r w:rsidRPr="00036FF6">
        <w:rPr>
          <w:rFonts w:ascii="Calibri" w:hAnsi="Calibri"/>
          <w:sz w:val="22"/>
          <w:szCs w:val="22"/>
        </w:rPr>
        <w:t xml:space="preserve">.  Enterprise Services </w:t>
      </w:r>
      <w:r>
        <w:rPr>
          <w:rFonts w:ascii="Calibri" w:hAnsi="Calibri"/>
          <w:sz w:val="22"/>
          <w:szCs w:val="22"/>
        </w:rPr>
        <w:t xml:space="preserve">reserves the right, during the resulting Contract term, to make additional Contract awards to responsive, responsible bidders who provided a bid but who </w:t>
      </w:r>
      <w:r w:rsidR="0025506D">
        <w:rPr>
          <w:rFonts w:ascii="Calibri" w:hAnsi="Calibri"/>
          <w:sz w:val="22"/>
          <w:szCs w:val="22"/>
        </w:rPr>
        <w:t>were</w:t>
      </w:r>
      <w:r>
        <w:rPr>
          <w:rFonts w:ascii="Calibri" w:hAnsi="Calibri"/>
          <w:sz w:val="22"/>
          <w:szCs w:val="22"/>
        </w:rPr>
        <w:t xml:space="preserve"> not awarded a Contract.  Such awards would be on the same or substantially similar terms and conditions and would be designed to address a</w:t>
      </w:r>
      <w:r w:rsidR="000852AB">
        <w:rPr>
          <w:rFonts w:ascii="Calibri" w:hAnsi="Calibri"/>
          <w:sz w:val="22"/>
          <w:szCs w:val="22"/>
        </w:rPr>
        <w:t>n awarded</w:t>
      </w:r>
      <w:r>
        <w:rPr>
          <w:rFonts w:ascii="Calibri" w:hAnsi="Calibri"/>
          <w:sz w:val="22"/>
          <w:szCs w:val="22"/>
        </w:rPr>
        <w:t xml:space="preserve"> Contractor vacancy (e.g., a</w:t>
      </w:r>
      <w:r w:rsidR="000852AB">
        <w:rPr>
          <w:rFonts w:ascii="Calibri" w:hAnsi="Calibri"/>
          <w:sz w:val="22"/>
          <w:szCs w:val="22"/>
        </w:rPr>
        <w:t>n awarded</w:t>
      </w:r>
      <w:r>
        <w:rPr>
          <w:rFonts w:ascii="Calibri" w:hAnsi="Calibri"/>
          <w:sz w:val="22"/>
          <w:szCs w:val="22"/>
        </w:rPr>
        <w:t xml:space="preserve"> contractor is terminated or goes out of business), respond to Purchaser needs, or be in the best interest of the State of Washington</w:t>
      </w:r>
      <w:r w:rsidRPr="00036FF6">
        <w:rPr>
          <w:rFonts w:ascii="Calibri" w:hAnsi="Calibri"/>
          <w:sz w:val="22"/>
          <w:szCs w:val="22"/>
        </w:rPr>
        <w:t>.</w:t>
      </w:r>
    </w:p>
    <w:p w14:paraId="6CE186A0" w14:textId="1B6115A5" w:rsidR="00D31B80" w:rsidRDefault="00D31B80" w:rsidP="003E00B6">
      <w:pPr>
        <w:jc w:val="both"/>
        <w:rPr>
          <w:rFonts w:ascii="Calibri" w:hAnsi="Calibri"/>
          <w:sz w:val="22"/>
          <w:szCs w:val="22"/>
        </w:rPr>
      </w:pPr>
    </w:p>
    <w:p w14:paraId="76882EA2" w14:textId="77777777" w:rsidR="00D31B80" w:rsidRPr="007F754A" w:rsidRDefault="00D31B80" w:rsidP="003E00B6">
      <w:pPr>
        <w:jc w:val="both"/>
        <w:rPr>
          <w:rFonts w:ascii="Calibri" w:hAnsi="Calibri"/>
          <w:sz w:val="22"/>
          <w:szCs w:val="22"/>
        </w:rPr>
      </w:pPr>
    </w:p>
    <w:p w14:paraId="702A4B28" w14:textId="68124218" w:rsidR="007F754A" w:rsidRPr="007F754A" w:rsidRDefault="007F754A" w:rsidP="000852AB">
      <w:pPr>
        <w:pStyle w:val="Heading1"/>
        <w:keepLines/>
      </w:pPr>
      <w:bookmarkStart w:id="3" w:name="Section_3"/>
      <w:r w:rsidRPr="007F754A">
        <w:t xml:space="preserve">Section </w:t>
      </w:r>
      <w:r w:rsidR="00D31B80">
        <w:rPr>
          <w:lang w:val="en-US"/>
        </w:rPr>
        <w:t>4</w:t>
      </w:r>
      <w:r w:rsidRPr="007F754A">
        <w:t xml:space="preserve"> – </w:t>
      </w:r>
      <w:r w:rsidR="001D6383">
        <w:t xml:space="preserve">How to Prepare and Submit a Bid for </w:t>
      </w:r>
      <w:r w:rsidR="003E00B6">
        <w:t>this</w:t>
      </w:r>
      <w:r w:rsidR="001D6383">
        <w:t xml:space="preserve"> </w:t>
      </w:r>
      <w:r w:rsidR="00B5425E">
        <w:t>Competitive</w:t>
      </w:r>
      <w:r w:rsidR="00150FA5">
        <w:t xml:space="preserve"> Solicitation</w:t>
      </w:r>
    </w:p>
    <w:bookmarkEnd w:id="3"/>
    <w:p w14:paraId="21922E27" w14:textId="77777777" w:rsidR="007F754A" w:rsidRDefault="007F754A" w:rsidP="000852AB">
      <w:pPr>
        <w:keepNext/>
        <w:keepLines/>
        <w:jc w:val="both"/>
        <w:rPr>
          <w:rFonts w:ascii="Calibri" w:hAnsi="Calibri" w:cs="Arial"/>
          <w:sz w:val="22"/>
          <w:szCs w:val="22"/>
        </w:rPr>
      </w:pPr>
    </w:p>
    <w:p w14:paraId="000141F3" w14:textId="1A4C20D1" w:rsidR="007F754A" w:rsidRPr="00880BE8" w:rsidRDefault="007F754A" w:rsidP="000852AB">
      <w:pPr>
        <w:keepNext/>
        <w:keepLines/>
        <w:jc w:val="both"/>
        <w:rPr>
          <w:rFonts w:ascii="Calibri" w:hAnsi="Calibri"/>
          <w:sz w:val="22"/>
          <w:szCs w:val="22"/>
        </w:rPr>
      </w:pPr>
      <w:r w:rsidRPr="00880BE8">
        <w:rPr>
          <w:rFonts w:ascii="Calibri" w:hAnsi="Calibri"/>
          <w:sz w:val="22"/>
          <w:szCs w:val="22"/>
        </w:rPr>
        <w:t xml:space="preserve">This section identifies how to prepare and submit your bid </w:t>
      </w:r>
      <w:r w:rsidR="003E00B6" w:rsidRPr="00880BE8">
        <w:rPr>
          <w:rFonts w:ascii="Calibri" w:hAnsi="Calibri"/>
          <w:sz w:val="22"/>
          <w:szCs w:val="22"/>
        </w:rPr>
        <w:t xml:space="preserve">to Enterprise Services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bidders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identifies the information that bidders must provide to Enterprise Services to constitute a responsive bid.</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a bid</w:t>
      </w:r>
      <w:r w:rsidR="00E26BF5" w:rsidRPr="00880BE8">
        <w:rPr>
          <w:rFonts w:ascii="Calibri" w:hAnsi="Calibri" w:cs="Arial"/>
          <w:sz w:val="22"/>
          <w:szCs w:val="22"/>
        </w:rPr>
        <w:t>, bidder</w:t>
      </w:r>
      <w:r w:rsidR="003E00B6" w:rsidRPr="00880BE8">
        <w:rPr>
          <w:rFonts w:ascii="Calibri" w:hAnsi="Calibri" w:cs="Arial"/>
          <w:sz w:val="22"/>
          <w:szCs w:val="22"/>
        </w:rPr>
        <w:t>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4B4BA818" w14:textId="12B2FCEA" w:rsidR="00C7552B" w:rsidRPr="00E209BC" w:rsidRDefault="006B62DA" w:rsidP="00E209BC">
      <w:pPr>
        <w:numPr>
          <w:ilvl w:val="0"/>
          <w:numId w:val="16"/>
        </w:numPr>
        <w:spacing w:before="240"/>
        <w:ind w:hanging="540"/>
        <w:jc w:val="both"/>
        <w:rPr>
          <w:rFonts w:ascii="Calibri" w:hAnsi="Calibri"/>
          <w:sz w:val="22"/>
          <w:szCs w:val="22"/>
        </w:rPr>
      </w:pPr>
      <w:r>
        <w:rPr>
          <w:rFonts w:ascii="Calibri" w:hAnsi="Calibri"/>
          <w:b/>
          <w:smallCaps/>
          <w:sz w:val="22"/>
          <w:szCs w:val="22"/>
        </w:rPr>
        <w:t xml:space="preserve">Pre-Bid </w:t>
      </w:r>
      <w:r w:rsidR="00E209BC">
        <w:rPr>
          <w:rFonts w:ascii="Calibri" w:hAnsi="Calibri"/>
          <w:b/>
          <w:smallCaps/>
          <w:sz w:val="22"/>
          <w:szCs w:val="22"/>
        </w:rPr>
        <w:t>Conference</w:t>
      </w:r>
      <w:r w:rsidR="00222AFE">
        <w:rPr>
          <w:rFonts w:ascii="Calibri" w:hAnsi="Calibri"/>
          <w:sz w:val="22"/>
          <w:szCs w:val="22"/>
        </w:rPr>
        <w:t xml:space="preserve">.  </w:t>
      </w:r>
      <w:r w:rsidRPr="006B62DA">
        <w:rPr>
          <w:rFonts w:ascii="Calibri" w:hAnsi="Calibri"/>
          <w:sz w:val="22"/>
          <w:szCs w:val="22"/>
        </w:rPr>
        <w:t>Enterprise Services will host a</w:t>
      </w:r>
      <w:r w:rsidR="00E43B0F">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pre-bid </w:t>
      </w:r>
      <w:r w:rsidR="00E209BC">
        <w:rPr>
          <w:rFonts w:ascii="Calibri" w:hAnsi="Calibri"/>
          <w:sz w:val="22"/>
          <w:szCs w:val="22"/>
        </w:rPr>
        <w:t>conference</w:t>
      </w:r>
      <w:r w:rsidRPr="006B62DA">
        <w:rPr>
          <w:rFonts w:ascii="Calibri" w:hAnsi="Calibri"/>
          <w:sz w:val="22"/>
          <w:szCs w:val="22"/>
        </w:rPr>
        <w:t xml:space="preserve"> at the time </w:t>
      </w:r>
      <w:r w:rsidR="000852AB">
        <w:rPr>
          <w:rFonts w:ascii="Calibri" w:hAnsi="Calibri"/>
          <w:sz w:val="22"/>
          <w:szCs w:val="22"/>
        </w:rPr>
        <w:t>set forth</w:t>
      </w:r>
      <w:r w:rsidRPr="006B62DA">
        <w:rPr>
          <w:rFonts w:ascii="Calibri" w:hAnsi="Calibri"/>
          <w:sz w:val="22"/>
          <w:szCs w:val="22"/>
        </w:rPr>
        <w:t xml:space="preserve"> i</w:t>
      </w:r>
      <w:r w:rsidR="00EE5C9A">
        <w:rPr>
          <w:rFonts w:ascii="Calibri" w:hAnsi="Calibri"/>
          <w:sz w:val="22"/>
          <w:szCs w:val="22"/>
        </w:rPr>
        <w:t>n Section 1</w:t>
      </w:r>
      <w:r w:rsidR="000E79D0">
        <w:rPr>
          <w:rFonts w:ascii="Calibri" w:hAnsi="Calibri"/>
          <w:sz w:val="22"/>
          <w:szCs w:val="22"/>
        </w:rPr>
        <w:t>.1</w:t>
      </w:r>
      <w:r w:rsidR="00EE5C9A">
        <w:rPr>
          <w:rFonts w:ascii="Calibri" w:hAnsi="Calibri"/>
          <w:sz w:val="22"/>
          <w:szCs w:val="22"/>
        </w:rPr>
        <w:t xml:space="preserve"> of </w:t>
      </w:r>
      <w:r w:rsidRPr="006B62DA">
        <w:rPr>
          <w:rFonts w:ascii="Calibri" w:hAnsi="Calibri"/>
          <w:sz w:val="22"/>
          <w:szCs w:val="22"/>
        </w:rPr>
        <w:t xml:space="preserve">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Attendance is not mandatory.  Bidders, however, are encouraged to attend and participate.  The purpose of the pre-bid </w:t>
      </w:r>
      <w:r w:rsidR="00E209BC">
        <w:rPr>
          <w:rFonts w:ascii="Calibri" w:hAnsi="Calibri"/>
          <w:sz w:val="22"/>
          <w:szCs w:val="22"/>
        </w:rPr>
        <w:t>conference</w:t>
      </w:r>
      <w:r w:rsidRPr="006B62DA">
        <w:rPr>
          <w:rFonts w:ascii="Calibri" w:hAnsi="Calibri"/>
          <w:sz w:val="22"/>
          <w:szCs w:val="22"/>
        </w:rPr>
        <w:t xml:space="preserve"> is to clarify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as needed and raise any issues or concerns that bidders may have.  If changes to the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are required as a result of the </w:t>
      </w:r>
      <w:r w:rsidR="00030A00">
        <w:rPr>
          <w:rFonts w:ascii="Calibri" w:hAnsi="Calibri"/>
          <w:sz w:val="22"/>
          <w:szCs w:val="22"/>
        </w:rPr>
        <w:t xml:space="preserve">pre-bid </w:t>
      </w:r>
      <w:r w:rsidR="00E209BC">
        <w:rPr>
          <w:rFonts w:ascii="Calibri" w:hAnsi="Calibri"/>
          <w:sz w:val="22"/>
          <w:szCs w:val="22"/>
        </w:rPr>
        <w:t>conference</w:t>
      </w:r>
      <w:r w:rsidRPr="006B62DA">
        <w:rPr>
          <w:rFonts w:ascii="Calibri" w:hAnsi="Calibri"/>
          <w:sz w:val="22"/>
          <w:szCs w:val="22"/>
        </w:rPr>
        <w:t xml:space="preserve">, the Procurement Coordinator will post an amendment to this </w:t>
      </w:r>
      <w:r w:rsidR="00B5425E">
        <w:rPr>
          <w:rFonts w:ascii="Calibri" w:hAnsi="Calibri" w:cs="Arial"/>
          <w:sz w:val="22"/>
          <w:szCs w:val="22"/>
        </w:rPr>
        <w:t>Competitive</w:t>
      </w:r>
      <w:r w:rsidR="00147BE9">
        <w:rPr>
          <w:rFonts w:ascii="Calibri" w:hAnsi="Calibri" w:cs="Arial"/>
          <w:sz w:val="22"/>
          <w:szCs w:val="22"/>
        </w:rPr>
        <w:t xml:space="preserve"> Solicitation</w:t>
      </w:r>
      <w:r w:rsidRPr="006B62DA">
        <w:rPr>
          <w:rFonts w:ascii="Calibri" w:hAnsi="Calibri"/>
          <w:sz w:val="22"/>
          <w:szCs w:val="22"/>
        </w:rPr>
        <w:t xml:space="preserve"> to WEBS.  Assistance for disabled, blind, or hearing-impaired persons who wish to attend </w:t>
      </w:r>
      <w:r w:rsidR="00B63687">
        <w:rPr>
          <w:rFonts w:ascii="Calibri" w:hAnsi="Calibri"/>
          <w:sz w:val="22"/>
          <w:szCs w:val="22"/>
        </w:rPr>
        <w:t xml:space="preserve">the pre-bid conference </w:t>
      </w:r>
      <w:r w:rsidRPr="006B62DA">
        <w:rPr>
          <w:rFonts w:ascii="Calibri" w:hAnsi="Calibri"/>
          <w:sz w:val="22"/>
          <w:szCs w:val="22"/>
        </w:rPr>
        <w:t>is available with prior arrangement by contacting the Procurement Coordinator.</w:t>
      </w:r>
    </w:p>
    <w:p w14:paraId="205C7829" w14:textId="52D82F47" w:rsidR="0035348B" w:rsidRDefault="00D23E09" w:rsidP="0035348B">
      <w:pPr>
        <w:numPr>
          <w:ilvl w:val="0"/>
          <w:numId w:val="16"/>
        </w:numPr>
        <w:spacing w:before="240"/>
        <w:ind w:hanging="540"/>
        <w:jc w:val="both"/>
        <w:rPr>
          <w:rFonts w:ascii="Calibri" w:hAnsi="Calibri"/>
          <w:sz w:val="22"/>
          <w:szCs w:val="22"/>
        </w:rPr>
      </w:pPr>
      <w:r>
        <w:rPr>
          <w:rFonts w:ascii="Calibri" w:hAnsi="Calibri"/>
          <w:b/>
          <w:smallCaps/>
          <w:sz w:val="22"/>
          <w:szCs w:val="22"/>
        </w:rPr>
        <w:t xml:space="preserve">Bidder Communications Regarding this </w:t>
      </w:r>
      <w:r w:rsidR="00A44BC4">
        <w:rPr>
          <w:rFonts w:ascii="Calibri" w:hAnsi="Calibri"/>
          <w:b/>
          <w:smallCaps/>
          <w:sz w:val="22"/>
          <w:szCs w:val="22"/>
        </w:rPr>
        <w:t>Competitive</w:t>
      </w:r>
      <w:r w:rsidR="00FC3E3F">
        <w:rPr>
          <w:rFonts w:ascii="Calibri" w:hAnsi="Calibri"/>
          <w:b/>
          <w:smallCaps/>
          <w:sz w:val="22"/>
          <w:szCs w:val="22"/>
        </w:rPr>
        <w:t xml:space="preserve"> Solicitation</w:t>
      </w:r>
      <w:r w:rsidR="0035348B">
        <w:rPr>
          <w:rFonts w:ascii="Calibri" w:hAnsi="Calibri"/>
          <w:sz w:val="22"/>
          <w:szCs w:val="22"/>
        </w:rPr>
        <w:t xml:space="preserve">.  </w:t>
      </w:r>
      <w:r w:rsidRPr="00D23E09">
        <w:rPr>
          <w:rFonts w:ascii="Calibri" w:hAnsi="Calibri"/>
          <w:sz w:val="22"/>
          <w:szCs w:val="22"/>
        </w:rPr>
        <w:t xml:space="preserve">During the </w:t>
      </w:r>
      <w:r w:rsidR="00A44BC4">
        <w:rPr>
          <w:rFonts w:ascii="Calibri" w:hAnsi="Calibri" w:cs="Arial"/>
          <w:sz w:val="22"/>
          <w:szCs w:val="22"/>
        </w:rPr>
        <w:t>Competitive</w:t>
      </w:r>
      <w:r w:rsidR="00FC3E3F">
        <w:rPr>
          <w:rFonts w:ascii="Calibri" w:hAnsi="Calibri" w:cs="Arial"/>
          <w:sz w:val="22"/>
          <w:szCs w:val="22"/>
        </w:rPr>
        <w:t xml:space="preserve"> Solicitation</w:t>
      </w:r>
      <w:r w:rsidRPr="00D23E09">
        <w:rPr>
          <w:rFonts w:ascii="Calibri" w:hAnsi="Calibri"/>
          <w:sz w:val="22"/>
          <w:szCs w:val="22"/>
        </w:rPr>
        <w:t xml:space="preserve"> process, all bidder communications </w:t>
      </w:r>
      <w:r>
        <w:rPr>
          <w:rFonts w:ascii="Calibri" w:hAnsi="Calibri"/>
          <w:sz w:val="22"/>
          <w:szCs w:val="22"/>
        </w:rPr>
        <w:t>regarding</w:t>
      </w:r>
      <w:r w:rsidRPr="00D23E09">
        <w:rPr>
          <w:rFonts w:ascii="Calibri" w:hAnsi="Calibri"/>
          <w:sz w:val="22"/>
          <w:szCs w:val="22"/>
        </w:rPr>
        <w:t xml:space="preserve">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must be directed to the Procurement Coordinator</w:t>
      </w:r>
      <w:r>
        <w:rPr>
          <w:rFonts w:ascii="Calibri" w:hAnsi="Calibri"/>
          <w:sz w:val="22"/>
          <w:szCs w:val="22"/>
        </w:rPr>
        <w:t xml:space="preserve"> </w:t>
      </w:r>
      <w:r w:rsidR="000852AB">
        <w:rPr>
          <w:rFonts w:ascii="Calibri" w:hAnsi="Calibri"/>
          <w:sz w:val="22"/>
          <w:szCs w:val="22"/>
        </w:rPr>
        <w:t xml:space="preserve">specified in </w:t>
      </w:r>
      <w:r w:rsidR="00EE5C9A">
        <w:rPr>
          <w:rFonts w:ascii="Calibri" w:hAnsi="Calibri"/>
          <w:sz w:val="22"/>
          <w:szCs w:val="22"/>
        </w:rPr>
        <w:t>Section 1</w:t>
      </w:r>
      <w:r w:rsidR="006B650F">
        <w:rPr>
          <w:rFonts w:ascii="Calibri" w:hAnsi="Calibri"/>
          <w:sz w:val="22"/>
          <w:szCs w:val="22"/>
        </w:rPr>
        <w:t>.2</w:t>
      </w:r>
      <w:r w:rsidR="00EE5C9A">
        <w:rPr>
          <w:rFonts w:ascii="Calibri" w:hAnsi="Calibri"/>
          <w:sz w:val="22"/>
          <w:szCs w:val="22"/>
        </w:rPr>
        <w:t xml:space="preserve"> </w:t>
      </w:r>
      <w:r>
        <w:rPr>
          <w:rFonts w:ascii="Calibri" w:hAnsi="Calibri"/>
          <w:sz w:val="22"/>
          <w:szCs w:val="22"/>
        </w:rPr>
        <w:t xml:space="preserve">of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w:t>
      </w:r>
      <w:r w:rsidR="004E63ED">
        <w:rPr>
          <w:rFonts w:ascii="Calibri" w:hAnsi="Calibri"/>
          <w:sz w:val="22"/>
          <w:szCs w:val="22"/>
        </w:rPr>
        <w:t xml:space="preserve">  </w:t>
      </w:r>
      <w:r w:rsidR="004E63ED" w:rsidRPr="00D23E09">
        <w:rPr>
          <w:rFonts w:ascii="Calibri" w:hAnsi="Calibri"/>
          <w:sz w:val="22"/>
          <w:szCs w:val="22"/>
        </w:rPr>
        <w:t xml:space="preserve">Bidders should rely only on </w:t>
      </w:r>
      <w:r w:rsidR="004E63ED">
        <w:rPr>
          <w:rFonts w:ascii="Calibri" w:hAnsi="Calibri"/>
          <w:sz w:val="22"/>
          <w:szCs w:val="22"/>
        </w:rPr>
        <w:t xml:space="preserve">this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and </w:t>
      </w:r>
      <w:r w:rsidR="004E63ED" w:rsidRPr="00D23E09">
        <w:rPr>
          <w:rFonts w:ascii="Calibri" w:hAnsi="Calibri"/>
          <w:sz w:val="22"/>
          <w:szCs w:val="22"/>
        </w:rPr>
        <w:t xml:space="preserve">written amendments </w:t>
      </w:r>
      <w:r w:rsidR="004E63ED">
        <w:rPr>
          <w:rFonts w:ascii="Calibri" w:hAnsi="Calibri"/>
          <w:sz w:val="22"/>
          <w:szCs w:val="22"/>
        </w:rPr>
        <w:t xml:space="preserve">to </w:t>
      </w:r>
      <w:r w:rsidR="000852AB">
        <w:rPr>
          <w:rFonts w:ascii="Calibri" w:hAnsi="Calibri"/>
          <w:sz w:val="22"/>
          <w:szCs w:val="22"/>
        </w:rPr>
        <w:t>this</w:t>
      </w:r>
      <w:r w:rsidR="004E63ED">
        <w:rPr>
          <w:rFonts w:ascii="Calibri" w:hAnsi="Calibri"/>
          <w:sz w:val="22"/>
          <w:szCs w:val="22"/>
        </w:rPr>
        <w:t xml:space="preserv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w:t>
      </w:r>
      <w:r w:rsidR="004E63ED" w:rsidRPr="00D23E09">
        <w:rPr>
          <w:rFonts w:ascii="Calibri" w:hAnsi="Calibri"/>
          <w:sz w:val="22"/>
          <w:szCs w:val="22"/>
        </w:rPr>
        <w:t>issued by the Procurement Coordinator.</w:t>
      </w:r>
      <w:r w:rsidR="004E63ED">
        <w:rPr>
          <w:rFonts w:ascii="Calibri" w:hAnsi="Calibri"/>
          <w:sz w:val="22"/>
          <w:szCs w:val="22"/>
        </w:rPr>
        <w:t xml:space="preserve">  In no event will oral communications regarding </w:t>
      </w:r>
      <w:r w:rsidR="000852AB">
        <w:rPr>
          <w:rFonts w:ascii="Calibri" w:hAnsi="Calibri"/>
          <w:sz w:val="22"/>
          <w:szCs w:val="22"/>
        </w:rPr>
        <w:t>this</w:t>
      </w:r>
      <w:r w:rsidR="004E63ED">
        <w:rPr>
          <w:rFonts w:ascii="Calibri" w:hAnsi="Calibri"/>
          <w:sz w:val="22"/>
          <w:szCs w:val="22"/>
        </w:rPr>
        <w:t xml:space="preserve"> </w:t>
      </w:r>
      <w:r w:rsidR="00A44BC4">
        <w:rPr>
          <w:rFonts w:ascii="Calibri" w:hAnsi="Calibri" w:cs="Arial"/>
          <w:sz w:val="22"/>
          <w:szCs w:val="22"/>
        </w:rPr>
        <w:t>Competitive</w:t>
      </w:r>
      <w:r w:rsidR="006B650F">
        <w:rPr>
          <w:rFonts w:ascii="Calibri" w:hAnsi="Calibri" w:cs="Arial"/>
          <w:sz w:val="22"/>
          <w:szCs w:val="22"/>
        </w:rPr>
        <w:t xml:space="preserve"> Solicitation</w:t>
      </w:r>
      <w:r w:rsidR="004E63ED">
        <w:rPr>
          <w:rFonts w:ascii="Calibri" w:hAnsi="Calibri"/>
          <w:sz w:val="22"/>
          <w:szCs w:val="22"/>
        </w:rPr>
        <w:t xml:space="preserve"> be binding.</w:t>
      </w:r>
    </w:p>
    <w:p w14:paraId="167A777E" w14:textId="3B252E23" w:rsidR="004E63ED" w:rsidRDefault="004E63ED" w:rsidP="0035348B">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Bidders are encouraged to make any inquiry </w:t>
      </w:r>
      <w:r>
        <w:rPr>
          <w:rFonts w:ascii="Calibri" w:hAnsi="Calibri"/>
          <w:sz w:val="22"/>
          <w:szCs w:val="22"/>
        </w:rPr>
        <w:t xml:space="preserve">regarding the </w:t>
      </w:r>
      <w:r w:rsidR="00A44BC4">
        <w:rPr>
          <w:rFonts w:ascii="Calibri" w:hAnsi="Calibri" w:cs="Arial"/>
          <w:sz w:val="22"/>
          <w:szCs w:val="22"/>
        </w:rPr>
        <w:t>Competitive</w:t>
      </w:r>
      <w:r w:rsidR="00F54D17">
        <w:rPr>
          <w:rFonts w:ascii="Calibri" w:hAnsi="Calibri" w:cs="Arial"/>
          <w:sz w:val="22"/>
          <w:szCs w:val="22"/>
        </w:rPr>
        <w:t xml:space="preserve"> Solicitation</w:t>
      </w:r>
      <w:r>
        <w:rPr>
          <w:rFonts w:ascii="Calibri" w:hAnsi="Calibri"/>
          <w:sz w:val="22"/>
          <w:szCs w:val="22"/>
        </w:rPr>
        <w:t xml:space="preserve"> </w:t>
      </w:r>
      <w:r w:rsidRPr="00D23E09">
        <w:rPr>
          <w:rFonts w:ascii="Calibri" w:hAnsi="Calibri"/>
          <w:sz w:val="22"/>
          <w:szCs w:val="22"/>
        </w:rPr>
        <w:t xml:space="preserve">as early in the process as possible to allow </w:t>
      </w:r>
      <w:r>
        <w:rPr>
          <w:rFonts w:ascii="Calibri" w:hAnsi="Calibri"/>
          <w:sz w:val="22"/>
          <w:szCs w:val="22"/>
        </w:rPr>
        <w:t xml:space="preserve">Enterprise Services </w:t>
      </w:r>
      <w:r w:rsidRPr="00D23E09">
        <w:rPr>
          <w:rFonts w:ascii="Calibri" w:hAnsi="Calibri"/>
          <w:sz w:val="22"/>
          <w:szCs w:val="22"/>
        </w:rPr>
        <w:t>to consider and</w:t>
      </w:r>
      <w:r>
        <w:rPr>
          <w:rFonts w:ascii="Calibri" w:hAnsi="Calibri"/>
          <w:sz w:val="22"/>
          <w:szCs w:val="22"/>
        </w:rPr>
        <w:t>, if warranted,</w:t>
      </w:r>
      <w:r w:rsidRPr="00D23E09">
        <w:rPr>
          <w:rFonts w:ascii="Calibri" w:hAnsi="Calibri"/>
          <w:sz w:val="22"/>
          <w:szCs w:val="22"/>
        </w:rPr>
        <w:t xml:space="preserve"> respond</w:t>
      </w:r>
      <w:r>
        <w:rPr>
          <w:rFonts w:ascii="Calibri" w:hAnsi="Calibri"/>
          <w:sz w:val="22"/>
          <w:szCs w:val="22"/>
        </w:rPr>
        <w:t xml:space="preserve"> to the inquiry</w:t>
      </w:r>
      <w:r w:rsidRPr="00D23E09">
        <w:rPr>
          <w:rFonts w:ascii="Calibri" w:hAnsi="Calibri"/>
          <w:sz w:val="22"/>
          <w:szCs w:val="22"/>
        </w:rPr>
        <w:t>.</w:t>
      </w:r>
      <w:r>
        <w:rPr>
          <w:rFonts w:ascii="Calibri" w:hAnsi="Calibri"/>
          <w:sz w:val="22"/>
          <w:szCs w:val="22"/>
        </w:rPr>
        <w:t xml:space="preserve">  </w:t>
      </w:r>
      <w:r w:rsidRPr="00D23E09">
        <w:rPr>
          <w:rFonts w:ascii="Calibri" w:hAnsi="Calibri"/>
          <w:sz w:val="22"/>
          <w:szCs w:val="22"/>
        </w:rPr>
        <w:t xml:space="preserve">If a bidder does not notify </w:t>
      </w:r>
      <w:r w:rsidR="00182FD9">
        <w:rPr>
          <w:rFonts w:ascii="Calibri" w:hAnsi="Calibri"/>
          <w:sz w:val="22"/>
          <w:szCs w:val="22"/>
        </w:rPr>
        <w:t>Enterprise Services</w:t>
      </w:r>
      <w:r w:rsidRPr="00D23E09">
        <w:rPr>
          <w:rFonts w:ascii="Calibri" w:hAnsi="Calibri"/>
          <w:sz w:val="22"/>
          <w:szCs w:val="22"/>
        </w:rPr>
        <w:t xml:space="preserve"> of an issue, exception, addition, or omission, </w:t>
      </w:r>
      <w:r>
        <w:rPr>
          <w:rFonts w:ascii="Calibri" w:hAnsi="Calibri"/>
          <w:sz w:val="22"/>
          <w:szCs w:val="22"/>
        </w:rPr>
        <w:t xml:space="preserve">Enterprise Services </w:t>
      </w:r>
      <w:r w:rsidRPr="00D23E09">
        <w:rPr>
          <w:rFonts w:ascii="Calibri" w:hAnsi="Calibri"/>
          <w:sz w:val="22"/>
          <w:szCs w:val="22"/>
        </w:rPr>
        <w:t>may consider the matter waived by the bidder for protest purposes</w:t>
      </w:r>
      <w:r>
        <w:rPr>
          <w:rFonts w:ascii="Calibri" w:hAnsi="Calibri"/>
          <w:sz w:val="22"/>
          <w:szCs w:val="22"/>
        </w:rPr>
        <w:t>.</w:t>
      </w:r>
    </w:p>
    <w:p w14:paraId="7346D1E5" w14:textId="1C67C2F1" w:rsidR="00E43B0F" w:rsidRPr="00E43B0F" w:rsidRDefault="00E43B0F" w:rsidP="00E43B0F">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If bidder inquiries result in changes to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written amendments will be issued and posted on WEBS.</w:t>
      </w:r>
    </w:p>
    <w:p w14:paraId="7EEF3613" w14:textId="64247350" w:rsidR="004E63ED" w:rsidRDefault="004E63ED" w:rsidP="0035348B">
      <w:pPr>
        <w:numPr>
          <w:ilvl w:val="0"/>
          <w:numId w:val="12"/>
        </w:numPr>
        <w:spacing w:before="120"/>
        <w:ind w:left="1440" w:right="720"/>
        <w:jc w:val="both"/>
        <w:rPr>
          <w:rFonts w:ascii="Calibri" w:hAnsi="Calibri"/>
          <w:sz w:val="22"/>
          <w:szCs w:val="22"/>
        </w:rPr>
      </w:pPr>
      <w:r w:rsidRPr="00D23E09">
        <w:rPr>
          <w:rFonts w:ascii="Calibri" w:hAnsi="Calibri"/>
          <w:sz w:val="22"/>
          <w:szCs w:val="22"/>
        </w:rPr>
        <w:t xml:space="preserve">Unauthorized contact regarding this </w:t>
      </w:r>
      <w:r w:rsidR="00A44BC4">
        <w:rPr>
          <w:rFonts w:ascii="Calibri" w:hAnsi="Calibri" w:cs="Arial"/>
          <w:sz w:val="22"/>
          <w:szCs w:val="22"/>
        </w:rPr>
        <w:t>Competitive</w:t>
      </w:r>
      <w:r w:rsidR="006B650F">
        <w:rPr>
          <w:rFonts w:ascii="Calibri" w:hAnsi="Calibri" w:cs="Arial"/>
          <w:sz w:val="22"/>
          <w:szCs w:val="22"/>
        </w:rPr>
        <w:t xml:space="preserve"> Solicitation</w:t>
      </w:r>
      <w:r w:rsidRPr="00D23E09">
        <w:rPr>
          <w:rFonts w:ascii="Calibri" w:hAnsi="Calibri"/>
          <w:sz w:val="22"/>
          <w:szCs w:val="22"/>
        </w:rPr>
        <w:t xml:space="preserve"> with other state employees involved with the </w:t>
      </w:r>
      <w:r w:rsidR="00A44BC4">
        <w:rPr>
          <w:rFonts w:ascii="Calibri" w:hAnsi="Calibri" w:cs="Arial"/>
          <w:sz w:val="22"/>
          <w:szCs w:val="22"/>
        </w:rPr>
        <w:t>Competitive</w:t>
      </w:r>
      <w:r w:rsidR="00F54D17">
        <w:rPr>
          <w:rFonts w:ascii="Calibri" w:hAnsi="Calibri" w:cs="Arial"/>
          <w:sz w:val="22"/>
          <w:szCs w:val="22"/>
        </w:rPr>
        <w:t xml:space="preserve"> Solicitation</w:t>
      </w:r>
      <w:r w:rsidRPr="00D23E09">
        <w:rPr>
          <w:rFonts w:ascii="Calibri" w:hAnsi="Calibri"/>
          <w:sz w:val="22"/>
          <w:szCs w:val="22"/>
        </w:rPr>
        <w:t xml:space="preserve"> may result in </w:t>
      </w:r>
      <w:r>
        <w:rPr>
          <w:rFonts w:ascii="Calibri" w:hAnsi="Calibri"/>
          <w:sz w:val="22"/>
          <w:szCs w:val="22"/>
        </w:rPr>
        <w:t>bidder disqualification.</w:t>
      </w:r>
    </w:p>
    <w:p w14:paraId="39FA68B8" w14:textId="05DF7218" w:rsidR="00DA51BE" w:rsidRDefault="006A13E4" w:rsidP="00DA51BE">
      <w:pPr>
        <w:numPr>
          <w:ilvl w:val="0"/>
          <w:numId w:val="16"/>
        </w:numPr>
        <w:spacing w:before="240"/>
        <w:ind w:hanging="540"/>
        <w:jc w:val="both"/>
        <w:rPr>
          <w:rFonts w:ascii="Calibri" w:hAnsi="Calibri"/>
          <w:sz w:val="22"/>
          <w:szCs w:val="22"/>
        </w:rPr>
      </w:pPr>
      <w:r>
        <w:rPr>
          <w:rFonts w:ascii="Calibri" w:hAnsi="Calibri"/>
          <w:b/>
          <w:smallCaps/>
          <w:sz w:val="22"/>
          <w:szCs w:val="22"/>
        </w:rPr>
        <w:t>Pricing</w:t>
      </w:r>
      <w:r w:rsidR="00DA51BE">
        <w:rPr>
          <w:rFonts w:ascii="Calibri" w:hAnsi="Calibri"/>
          <w:sz w:val="22"/>
          <w:szCs w:val="22"/>
        </w:rPr>
        <w:t xml:space="preserve">.  </w:t>
      </w:r>
      <w:r w:rsidR="00904508" w:rsidRPr="00904508">
        <w:rPr>
          <w:rFonts w:ascii="Calibri" w:hAnsi="Calibri"/>
          <w:sz w:val="22"/>
          <w:szCs w:val="22"/>
        </w:rPr>
        <w:t xml:space="preserve">Bid prices must </w:t>
      </w:r>
      <w:r w:rsidR="00904508" w:rsidRPr="00880BE8">
        <w:rPr>
          <w:rFonts w:ascii="Calibri" w:hAnsi="Calibri"/>
          <w:sz w:val="22"/>
          <w:szCs w:val="22"/>
        </w:rPr>
        <w:t xml:space="preserve">include all cost components needed for the delivery of the goods and/or services as described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880BE8">
        <w:rPr>
          <w:rFonts w:ascii="Calibri" w:hAnsi="Calibri"/>
          <w:sz w:val="22"/>
          <w:szCs w:val="22"/>
        </w:rPr>
        <w:t xml:space="preserve">.  </w:t>
      </w:r>
      <w:r w:rsidR="00904508" w:rsidRPr="00880BE8">
        <w:rPr>
          <w:rFonts w:ascii="Calibri" w:hAnsi="Calibri"/>
          <w:i/>
          <w:sz w:val="22"/>
          <w:szCs w:val="22"/>
        </w:rPr>
        <w:t>See</w:t>
      </w:r>
      <w:r w:rsidR="00904508" w:rsidRPr="00880BE8">
        <w:rPr>
          <w:rFonts w:ascii="Calibri" w:hAnsi="Calibri"/>
          <w:sz w:val="22"/>
          <w:szCs w:val="22"/>
        </w:rPr>
        <w:t xml:space="preserve"> </w:t>
      </w:r>
      <w:r w:rsidR="00904508" w:rsidRPr="00E35101">
        <w:rPr>
          <w:rFonts w:ascii="Calibri" w:hAnsi="Calibri"/>
          <w:b/>
          <w:i/>
          <w:sz w:val="22"/>
          <w:szCs w:val="22"/>
        </w:rPr>
        <w:t>Exhibit </w:t>
      </w:r>
      <w:r w:rsidR="00182FD9" w:rsidRPr="00E35101">
        <w:rPr>
          <w:rFonts w:ascii="Calibri" w:hAnsi="Calibri"/>
          <w:b/>
          <w:i/>
          <w:sz w:val="22"/>
          <w:szCs w:val="22"/>
        </w:rPr>
        <w:t>C</w:t>
      </w:r>
      <w:r w:rsidR="00904508" w:rsidRPr="00E35101">
        <w:rPr>
          <w:rFonts w:ascii="Calibri" w:hAnsi="Calibri"/>
          <w:b/>
          <w:i/>
          <w:sz w:val="22"/>
          <w:szCs w:val="22"/>
        </w:rPr>
        <w:t xml:space="preserve"> – Bid Price</w:t>
      </w:r>
      <w:r w:rsidR="00904508" w:rsidRPr="00880BE8">
        <w:rPr>
          <w:rFonts w:ascii="Calibri" w:hAnsi="Calibri"/>
          <w:sz w:val="22"/>
          <w:szCs w:val="22"/>
        </w:rPr>
        <w:t xml:space="preserve">.  </w:t>
      </w:r>
      <w:r w:rsidR="00E43B0F" w:rsidRPr="00880BE8">
        <w:rPr>
          <w:rFonts w:ascii="Calibri" w:hAnsi="Calibri"/>
          <w:sz w:val="22"/>
          <w:szCs w:val="22"/>
        </w:rPr>
        <w:t>A bidder’s</w:t>
      </w:r>
      <w:r w:rsidR="00E43B0F">
        <w:rPr>
          <w:rFonts w:ascii="Calibri" w:hAnsi="Calibri"/>
          <w:sz w:val="22"/>
          <w:szCs w:val="22"/>
        </w:rPr>
        <w:t xml:space="preserve"> f</w:t>
      </w:r>
      <w:r w:rsidR="00904508" w:rsidRPr="00904508">
        <w:rPr>
          <w:rFonts w:ascii="Calibri" w:hAnsi="Calibri"/>
          <w:sz w:val="22"/>
          <w:szCs w:val="22"/>
        </w:rPr>
        <w:t xml:space="preserve">ailure </w:t>
      </w:r>
      <w:r w:rsidR="00904508" w:rsidRPr="00904508">
        <w:rPr>
          <w:rFonts w:ascii="Calibri" w:hAnsi="Calibri"/>
          <w:sz w:val="22"/>
          <w:szCs w:val="22"/>
        </w:rPr>
        <w:lastRenderedPageBreak/>
        <w:t xml:space="preserve">to identify all costs in a manner consistent with the instructions in this </w:t>
      </w:r>
      <w:r w:rsidR="00A44BC4">
        <w:rPr>
          <w:rFonts w:ascii="Calibri" w:hAnsi="Calibri" w:cs="Arial"/>
          <w:sz w:val="22"/>
          <w:szCs w:val="22"/>
        </w:rPr>
        <w:t>Competitive</w:t>
      </w:r>
      <w:r w:rsidR="00F54D17">
        <w:rPr>
          <w:rFonts w:ascii="Calibri" w:hAnsi="Calibri" w:cs="Arial"/>
          <w:sz w:val="22"/>
          <w:szCs w:val="22"/>
        </w:rPr>
        <w:t xml:space="preserve"> Solicitation</w:t>
      </w:r>
      <w:r w:rsidR="00904508" w:rsidRPr="00904508">
        <w:rPr>
          <w:rFonts w:ascii="Calibri" w:hAnsi="Calibri"/>
          <w:sz w:val="22"/>
          <w:szCs w:val="22"/>
        </w:rPr>
        <w:t xml:space="preserve"> is sufficient grounds for disqualification.</w:t>
      </w:r>
    </w:p>
    <w:p w14:paraId="56903163" w14:textId="6B04F1F8" w:rsidR="00887FCD" w:rsidRDefault="00904508" w:rsidP="00DA51BE">
      <w:pPr>
        <w:numPr>
          <w:ilvl w:val="0"/>
          <w:numId w:val="12"/>
        </w:numPr>
        <w:spacing w:before="120"/>
        <w:ind w:left="1440" w:right="720"/>
        <w:jc w:val="both"/>
        <w:rPr>
          <w:rFonts w:ascii="Calibri" w:hAnsi="Calibri"/>
          <w:sz w:val="22"/>
          <w:szCs w:val="22"/>
        </w:rPr>
      </w:pPr>
      <w:r>
        <w:rPr>
          <w:rFonts w:ascii="Calibri" w:hAnsi="Calibri"/>
          <w:sz w:val="22"/>
          <w:szCs w:val="22"/>
        </w:rPr>
        <w:t xml:space="preserve">Inclusive Pricing:  </w:t>
      </w:r>
      <w:r w:rsidRPr="00AF34B2">
        <w:rPr>
          <w:rFonts w:ascii="Calibri" w:hAnsi="Calibri"/>
          <w:sz w:val="22"/>
          <w:szCs w:val="22"/>
          <w:lang w:val="x-none"/>
        </w:rPr>
        <w:t>Bidders must identify and include all</w:t>
      </w:r>
      <w:r w:rsidR="00E43B0F">
        <w:rPr>
          <w:rFonts w:ascii="Calibri" w:hAnsi="Calibri"/>
          <w:sz w:val="22"/>
          <w:szCs w:val="22"/>
        </w:rPr>
        <w:t xml:space="preserve"> cost</w:t>
      </w:r>
      <w:r w:rsidRPr="00AF34B2">
        <w:rPr>
          <w:rFonts w:ascii="Calibri" w:hAnsi="Calibri"/>
          <w:sz w:val="22"/>
          <w:szCs w:val="22"/>
          <w:lang w:val="x-none"/>
        </w:rPr>
        <w:t xml:space="preserve"> elements in their pricing. </w:t>
      </w:r>
      <w:r>
        <w:rPr>
          <w:rFonts w:ascii="Calibri" w:hAnsi="Calibri"/>
          <w:sz w:val="22"/>
          <w:szCs w:val="22"/>
        </w:rPr>
        <w:t xml:space="preserve"> </w:t>
      </w:r>
      <w:r w:rsidR="00887FCD">
        <w:rPr>
          <w:rFonts w:ascii="Calibri" w:hAnsi="Calibri"/>
          <w:sz w:val="22"/>
          <w:szCs w:val="22"/>
        </w:rPr>
        <w:t>In the event that bidder is awarded a Contract, the total price for the services shall be bidder’s price as submitted.  Except as provided in the Contract, there shall be no additional costs of any kind.</w:t>
      </w:r>
    </w:p>
    <w:p w14:paraId="74C374EF" w14:textId="37C3AAEF" w:rsidR="00904508" w:rsidRDefault="00904508" w:rsidP="00DA51BE">
      <w:pPr>
        <w:numPr>
          <w:ilvl w:val="0"/>
          <w:numId w:val="12"/>
        </w:numPr>
        <w:spacing w:before="120"/>
        <w:ind w:left="1440" w:right="720"/>
        <w:jc w:val="both"/>
        <w:rPr>
          <w:rFonts w:ascii="Calibri" w:hAnsi="Calibri"/>
          <w:sz w:val="22"/>
          <w:szCs w:val="22"/>
        </w:rPr>
      </w:pPr>
      <w:r>
        <w:rPr>
          <w:rFonts w:ascii="Calibri" w:hAnsi="Calibri"/>
          <w:sz w:val="22"/>
          <w:szCs w:val="22"/>
        </w:rPr>
        <w:t xml:space="preserve">Credit Cards (P-Cards):  </w:t>
      </w:r>
      <w:r w:rsidR="00887FCD">
        <w:rPr>
          <w:rFonts w:ascii="Calibri" w:hAnsi="Calibri"/>
          <w:sz w:val="22"/>
          <w:szCs w:val="22"/>
        </w:rPr>
        <w:t xml:space="preserve">In the event that bidder is awarded a Contract, the total price for the services shall be the same regardless of whether </w:t>
      </w:r>
      <w:r w:rsidR="00996735">
        <w:rPr>
          <w:rFonts w:ascii="Calibri" w:hAnsi="Calibri"/>
          <w:sz w:val="22"/>
          <w:szCs w:val="22"/>
        </w:rPr>
        <w:t>P</w:t>
      </w:r>
      <w:r w:rsidR="00887FCD">
        <w:rPr>
          <w:rFonts w:ascii="Calibri" w:hAnsi="Calibri"/>
          <w:sz w:val="22"/>
          <w:szCs w:val="22"/>
        </w:rPr>
        <w:t xml:space="preserve">urchasers make payment by cash, credit card, or electronic payment.  Bidder shall bear, in full, any </w:t>
      </w:r>
      <w:r w:rsidR="00887FCD" w:rsidRPr="00AF34B2">
        <w:rPr>
          <w:rFonts w:ascii="Calibri" w:hAnsi="Calibri"/>
          <w:sz w:val="22"/>
          <w:szCs w:val="22"/>
          <w:lang w:val="x-none"/>
        </w:rPr>
        <w:t xml:space="preserve">processing </w:t>
      </w:r>
      <w:r w:rsidR="00887FCD">
        <w:rPr>
          <w:rFonts w:ascii="Calibri" w:hAnsi="Calibri"/>
          <w:sz w:val="22"/>
          <w:szCs w:val="22"/>
        </w:rPr>
        <w:t>or</w:t>
      </w:r>
      <w:r w:rsidR="00887FCD" w:rsidRPr="00AF34B2">
        <w:rPr>
          <w:rFonts w:ascii="Calibri" w:hAnsi="Calibri"/>
          <w:sz w:val="22"/>
          <w:szCs w:val="22"/>
          <w:lang w:val="x-none"/>
        </w:rPr>
        <w:t xml:space="preserve"> surcharge fees associated with the use of credit cards</w:t>
      </w:r>
      <w:r w:rsidR="00E43B0F">
        <w:rPr>
          <w:rFonts w:ascii="Calibri" w:hAnsi="Calibri"/>
          <w:sz w:val="22"/>
          <w:szCs w:val="22"/>
        </w:rPr>
        <w:t xml:space="preserve"> or electronic payment</w:t>
      </w:r>
      <w:r w:rsidR="00887FCD">
        <w:rPr>
          <w:rFonts w:ascii="Calibri" w:hAnsi="Calibri"/>
          <w:sz w:val="22"/>
          <w:szCs w:val="22"/>
        </w:rPr>
        <w:t>.</w:t>
      </w:r>
    </w:p>
    <w:p w14:paraId="0969EA17" w14:textId="753D7CF5" w:rsidR="00AF34B2" w:rsidRPr="00880BE8" w:rsidRDefault="00904508" w:rsidP="00DA51BE">
      <w:pPr>
        <w:numPr>
          <w:ilvl w:val="0"/>
          <w:numId w:val="12"/>
        </w:numPr>
        <w:spacing w:before="120"/>
        <w:ind w:left="1440" w:right="720"/>
        <w:jc w:val="both"/>
        <w:rPr>
          <w:rFonts w:ascii="Calibri" w:hAnsi="Calibri"/>
          <w:sz w:val="22"/>
          <w:szCs w:val="22"/>
        </w:rPr>
      </w:pPr>
      <w:r w:rsidRPr="00880BE8">
        <w:rPr>
          <w:rFonts w:ascii="Calibri" w:hAnsi="Calibri"/>
          <w:sz w:val="22"/>
          <w:szCs w:val="22"/>
        </w:rPr>
        <w:t xml:space="preserve">Vendor Management Fee:  The resulting Contract from this </w:t>
      </w:r>
      <w:r w:rsidR="00A44BC4">
        <w:rPr>
          <w:rFonts w:ascii="Calibri" w:hAnsi="Calibri" w:cs="Arial"/>
          <w:sz w:val="22"/>
          <w:szCs w:val="22"/>
        </w:rPr>
        <w:t>Competitive</w:t>
      </w:r>
      <w:r w:rsidR="00F54D17">
        <w:rPr>
          <w:rFonts w:ascii="Calibri" w:hAnsi="Calibri" w:cs="Arial"/>
          <w:sz w:val="22"/>
          <w:szCs w:val="22"/>
        </w:rPr>
        <w:t xml:space="preserve"> Solicitation</w:t>
      </w:r>
      <w:r w:rsidRPr="00880BE8">
        <w:rPr>
          <w:rFonts w:ascii="Calibri" w:hAnsi="Calibri"/>
          <w:sz w:val="22"/>
          <w:szCs w:val="22"/>
        </w:rPr>
        <w:t xml:space="preserve"> will include a Vendor Management Fee as specified in the Contract attached as </w:t>
      </w:r>
      <w:r w:rsidRPr="00E35101">
        <w:rPr>
          <w:rFonts w:ascii="Calibri" w:hAnsi="Calibri"/>
          <w:b/>
          <w:i/>
          <w:sz w:val="22"/>
          <w:szCs w:val="22"/>
        </w:rPr>
        <w:t>Exhibit </w:t>
      </w:r>
      <w:r w:rsidR="00182FD9" w:rsidRPr="00E35101">
        <w:rPr>
          <w:rFonts w:ascii="Calibri" w:hAnsi="Calibri"/>
          <w:b/>
          <w:i/>
          <w:sz w:val="22"/>
          <w:szCs w:val="22"/>
        </w:rPr>
        <w:t xml:space="preserve">D </w:t>
      </w:r>
      <w:r w:rsidR="00B63687" w:rsidRPr="00E35101">
        <w:rPr>
          <w:rFonts w:ascii="Calibri" w:hAnsi="Calibri"/>
          <w:b/>
          <w:i/>
          <w:sz w:val="22"/>
          <w:szCs w:val="22"/>
        </w:rPr>
        <w:t>–</w:t>
      </w:r>
      <w:r w:rsidR="00E14319" w:rsidRPr="00E35101">
        <w:rPr>
          <w:rFonts w:ascii="Calibri" w:hAnsi="Calibri"/>
          <w:b/>
          <w:i/>
          <w:sz w:val="22"/>
          <w:szCs w:val="22"/>
        </w:rPr>
        <w:t xml:space="preserve"> Contract</w:t>
      </w:r>
      <w:r w:rsidR="00872211" w:rsidRPr="00880BE8">
        <w:rPr>
          <w:rFonts w:ascii="Calibri" w:hAnsi="Calibri"/>
          <w:sz w:val="22"/>
          <w:szCs w:val="22"/>
        </w:rPr>
        <w:t>.</w:t>
      </w:r>
    </w:p>
    <w:p w14:paraId="795CA6BE" w14:textId="27EA7A2C" w:rsidR="00363AC7" w:rsidRPr="00C862F6" w:rsidRDefault="00363AC7" w:rsidP="00363AC7">
      <w:pPr>
        <w:numPr>
          <w:ilvl w:val="0"/>
          <w:numId w:val="16"/>
        </w:numPr>
        <w:spacing w:before="240"/>
        <w:ind w:hanging="540"/>
        <w:jc w:val="both"/>
        <w:rPr>
          <w:rFonts w:ascii="Calibri" w:hAnsi="Calibri"/>
          <w:sz w:val="22"/>
          <w:szCs w:val="22"/>
        </w:rPr>
      </w:pPr>
      <w:r w:rsidRPr="00C862F6">
        <w:rPr>
          <w:rFonts w:ascii="Calibri" w:hAnsi="Calibri"/>
          <w:b/>
          <w:smallCaps/>
          <w:sz w:val="22"/>
          <w:szCs w:val="22"/>
        </w:rPr>
        <w:t>Bid Submittal Checklist</w:t>
      </w:r>
      <w:r w:rsidR="00B63687" w:rsidRPr="00C862F6">
        <w:rPr>
          <w:rFonts w:ascii="Calibri" w:hAnsi="Calibri"/>
          <w:b/>
          <w:smallCaps/>
          <w:sz w:val="22"/>
          <w:szCs w:val="22"/>
        </w:rPr>
        <w:t xml:space="preserve"> – Required Bid Submittals</w:t>
      </w:r>
      <w:r w:rsidRPr="00C862F6">
        <w:rPr>
          <w:rFonts w:ascii="Calibri" w:hAnsi="Calibri"/>
          <w:sz w:val="22"/>
          <w:szCs w:val="22"/>
        </w:rPr>
        <w:t xml:space="preserve">.  </w:t>
      </w:r>
      <w:r w:rsidR="00E43B0F" w:rsidRPr="00C862F6">
        <w:rPr>
          <w:rFonts w:ascii="Calibri" w:hAnsi="Calibri"/>
          <w:sz w:val="22"/>
          <w:szCs w:val="22"/>
        </w:rPr>
        <w:t xml:space="preserve">This section </w:t>
      </w:r>
      <w:r w:rsidRPr="00C862F6">
        <w:rPr>
          <w:rFonts w:ascii="Calibri" w:hAnsi="Calibri"/>
          <w:sz w:val="22"/>
          <w:szCs w:val="22"/>
        </w:rPr>
        <w:t>ide</w:t>
      </w:r>
      <w:r w:rsidR="009026B9" w:rsidRPr="00C862F6">
        <w:rPr>
          <w:rFonts w:ascii="Calibri" w:hAnsi="Calibri"/>
          <w:sz w:val="22"/>
          <w:szCs w:val="22"/>
        </w:rPr>
        <w:t>n</w:t>
      </w:r>
      <w:r w:rsidRPr="00C862F6">
        <w:rPr>
          <w:rFonts w:ascii="Calibri" w:hAnsi="Calibri"/>
          <w:sz w:val="22"/>
          <w:szCs w:val="22"/>
        </w:rPr>
        <w:t>t</w:t>
      </w:r>
      <w:r w:rsidR="009026B9" w:rsidRPr="00C862F6">
        <w:rPr>
          <w:rFonts w:ascii="Calibri" w:hAnsi="Calibri"/>
          <w:sz w:val="22"/>
          <w:szCs w:val="22"/>
        </w:rPr>
        <w:t>i</w:t>
      </w:r>
      <w:r w:rsidRPr="00C862F6">
        <w:rPr>
          <w:rFonts w:ascii="Calibri" w:hAnsi="Calibri"/>
          <w:sz w:val="22"/>
          <w:szCs w:val="22"/>
        </w:rPr>
        <w:t>fies the bid submittals that must be provided to Enterprise Services to constitute a responsive bid.  The submit</w:t>
      </w:r>
      <w:r w:rsidR="00A67A7D" w:rsidRPr="00C862F6">
        <w:rPr>
          <w:rFonts w:ascii="Calibri" w:hAnsi="Calibri"/>
          <w:sz w:val="22"/>
          <w:szCs w:val="22"/>
        </w:rPr>
        <w:t>t</w:t>
      </w:r>
      <w:r w:rsidRPr="00C862F6">
        <w:rPr>
          <w:rFonts w:ascii="Calibri" w:hAnsi="Calibri"/>
          <w:sz w:val="22"/>
          <w:szCs w:val="22"/>
        </w:rPr>
        <w:t xml:space="preserve">als </w:t>
      </w:r>
      <w:r w:rsidR="000B6A11">
        <w:rPr>
          <w:rFonts w:ascii="Calibri" w:hAnsi="Calibri"/>
          <w:sz w:val="22"/>
          <w:szCs w:val="22"/>
        </w:rPr>
        <w:t>must</w:t>
      </w:r>
      <w:r w:rsidRPr="00C862F6">
        <w:rPr>
          <w:rFonts w:ascii="Calibri" w:hAnsi="Calibri"/>
          <w:sz w:val="22"/>
          <w:szCs w:val="22"/>
        </w:rPr>
        <w:t xml:space="preserve"> be delivered as set forth </w:t>
      </w:r>
      <w:r w:rsidR="00B63687" w:rsidRPr="00C862F6">
        <w:rPr>
          <w:rFonts w:ascii="Calibri" w:hAnsi="Calibri"/>
          <w:sz w:val="22"/>
          <w:szCs w:val="22"/>
        </w:rPr>
        <w:t>below</w:t>
      </w:r>
      <w:r w:rsidRPr="00C862F6">
        <w:rPr>
          <w:rFonts w:ascii="Calibri" w:hAnsi="Calibri"/>
          <w:sz w:val="22"/>
          <w:szCs w:val="22"/>
        </w:rPr>
        <w:t>.</w:t>
      </w:r>
      <w:r w:rsidR="00C862F6" w:rsidRPr="00C862F6">
        <w:rPr>
          <w:rFonts w:ascii="Calibri" w:hAnsi="Calibri"/>
          <w:sz w:val="22"/>
          <w:szCs w:val="22"/>
        </w:rPr>
        <w:t xml:space="preserve">  </w:t>
      </w:r>
      <w:r w:rsidRPr="00C862F6">
        <w:rPr>
          <w:rFonts w:ascii="Calibri" w:hAnsi="Calibri"/>
          <w:sz w:val="22"/>
          <w:szCs w:val="22"/>
        </w:rPr>
        <w:t xml:space="preserve">Bids </w:t>
      </w:r>
      <w:r w:rsidR="00BD7381" w:rsidRPr="00C862F6">
        <w:rPr>
          <w:rFonts w:ascii="Calibri" w:hAnsi="Calibri"/>
          <w:sz w:val="22"/>
          <w:szCs w:val="22"/>
        </w:rPr>
        <w:t xml:space="preserve">that </w:t>
      </w:r>
      <w:r w:rsidRPr="00C862F6">
        <w:rPr>
          <w:rFonts w:ascii="Calibri" w:hAnsi="Calibri"/>
          <w:sz w:val="22"/>
          <w:szCs w:val="22"/>
        </w:rPr>
        <w:t xml:space="preserve">do not include the submittals identified below may be rejected as nonresponsive.  In addition, a </w:t>
      </w:r>
      <w:r w:rsidR="009B6D16" w:rsidRPr="00C862F6">
        <w:rPr>
          <w:rFonts w:ascii="Calibri" w:hAnsi="Calibri"/>
          <w:sz w:val="22"/>
          <w:szCs w:val="22"/>
        </w:rPr>
        <w:t>b</w:t>
      </w:r>
      <w:r w:rsidRPr="00C862F6">
        <w:rPr>
          <w:rFonts w:ascii="Calibri" w:hAnsi="Calibri"/>
          <w:sz w:val="22"/>
          <w:szCs w:val="22"/>
        </w:rPr>
        <w:t>idder’s failure to complete any submittal as instructed may result in the bid being rejected.</w:t>
      </w:r>
      <w:r w:rsidR="00C862F6" w:rsidRPr="00C862F6">
        <w:rPr>
          <w:rFonts w:ascii="Calibri" w:hAnsi="Calibri"/>
          <w:sz w:val="22"/>
          <w:szCs w:val="22"/>
        </w:rPr>
        <w:t xml:space="preserve">  </w:t>
      </w:r>
      <w:r w:rsidR="0025506D">
        <w:rPr>
          <w:rFonts w:ascii="Calibri" w:hAnsi="Calibri"/>
          <w:sz w:val="22"/>
          <w:szCs w:val="22"/>
        </w:rPr>
        <w:t>Bidders may not provide unsolicited materials.  For any supplemental materials expressly required by Enterprise Services in writing, b</w:t>
      </w:r>
      <w:r w:rsidR="00B2239E" w:rsidRPr="00C862F6">
        <w:rPr>
          <w:rFonts w:ascii="Calibri" w:hAnsi="Calibri"/>
          <w:sz w:val="22"/>
          <w:szCs w:val="22"/>
        </w:rPr>
        <w:t xml:space="preserve">idders must </w:t>
      </w:r>
      <w:r w:rsidRPr="00C862F6">
        <w:rPr>
          <w:rFonts w:ascii="Calibri" w:hAnsi="Calibri"/>
          <w:sz w:val="22"/>
          <w:szCs w:val="22"/>
        </w:rPr>
        <w:t xml:space="preserve">identify </w:t>
      </w:r>
      <w:r w:rsidR="0025506D">
        <w:rPr>
          <w:rFonts w:ascii="Calibri" w:hAnsi="Calibri"/>
          <w:sz w:val="22"/>
          <w:szCs w:val="22"/>
        </w:rPr>
        <w:t>such</w:t>
      </w:r>
      <w:r w:rsidRPr="00C862F6">
        <w:rPr>
          <w:rFonts w:ascii="Calibri" w:hAnsi="Calibri"/>
          <w:sz w:val="22"/>
          <w:szCs w:val="22"/>
        </w:rPr>
        <w:t xml:space="preserve"> supplemental materials with </w:t>
      </w:r>
      <w:r w:rsidR="00C862F6">
        <w:rPr>
          <w:rFonts w:ascii="Calibri" w:hAnsi="Calibri"/>
          <w:sz w:val="22"/>
          <w:szCs w:val="22"/>
        </w:rPr>
        <w:t xml:space="preserve">the </w:t>
      </w:r>
      <w:r w:rsidR="00B2239E" w:rsidRPr="00C862F6">
        <w:rPr>
          <w:rFonts w:ascii="Calibri" w:hAnsi="Calibri"/>
          <w:sz w:val="22"/>
          <w:szCs w:val="22"/>
        </w:rPr>
        <w:t>bidder’s</w:t>
      </w:r>
      <w:r w:rsidRPr="00C862F6">
        <w:rPr>
          <w:rFonts w:ascii="Calibri" w:hAnsi="Calibri"/>
          <w:sz w:val="22"/>
          <w:szCs w:val="22"/>
        </w:rPr>
        <w:t xml:space="preserve"> name.</w:t>
      </w:r>
    </w:p>
    <w:p w14:paraId="7275B684" w14:textId="472A1354" w:rsidR="009964B7" w:rsidRPr="009964B7" w:rsidRDefault="009964B7" w:rsidP="009964B7">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-1</w:t>
      </w:r>
      <w:r>
        <w:rPr>
          <w:rFonts w:ascii="Calibri" w:hAnsi="Calibri" w:cs="Arial"/>
          <w:smallCaps/>
          <w:sz w:val="22"/>
          <w:szCs w:val="22"/>
        </w:rPr>
        <w:t xml:space="preserve"> – Bidder</w:t>
      </w:r>
      <w:r w:rsidR="000E2139">
        <w:rPr>
          <w:rFonts w:ascii="Calibri" w:hAnsi="Calibri" w:cs="Arial"/>
          <w:smallCaps/>
          <w:sz w:val="22"/>
          <w:szCs w:val="22"/>
        </w:rPr>
        <w:t xml:space="preserve">’s </w:t>
      </w:r>
      <w:r>
        <w:rPr>
          <w:rFonts w:ascii="Calibri" w:hAnsi="Calibri" w:cs="Arial"/>
          <w:smallCaps/>
          <w:sz w:val="22"/>
          <w:szCs w:val="22"/>
        </w:rPr>
        <w:t>Certification</w:t>
      </w:r>
      <w:r>
        <w:rPr>
          <w:rFonts w:ascii="Calibri" w:hAnsi="Calibri" w:cs="Arial"/>
          <w:b w:val="0"/>
          <w:sz w:val="22"/>
          <w:szCs w:val="22"/>
        </w:rPr>
        <w:br/>
        <w:t>This document is the Bidder’s Certification.</w:t>
      </w:r>
      <w:r>
        <w:rPr>
          <w:rFonts w:ascii="Calibri" w:hAnsi="Calibri" w:cs="Arial"/>
          <w:b w:val="0"/>
          <w:sz w:val="22"/>
          <w:szCs w:val="22"/>
        </w:rPr>
        <w:br/>
        <w:t xml:space="preserve">Complete the certification, </w:t>
      </w:r>
      <w:r w:rsidR="00BD7381">
        <w:rPr>
          <w:rFonts w:ascii="Calibri" w:hAnsi="Calibri" w:cs="Arial"/>
          <w:b w:val="0"/>
          <w:sz w:val="22"/>
          <w:szCs w:val="22"/>
        </w:rPr>
        <w:t xml:space="preserve">along with </w:t>
      </w:r>
      <w:r>
        <w:rPr>
          <w:rFonts w:ascii="Calibri" w:hAnsi="Calibri" w:cs="Arial"/>
          <w:b w:val="0"/>
          <w:sz w:val="22"/>
          <w:szCs w:val="22"/>
        </w:rPr>
        <w:t>any exceptions</w:t>
      </w:r>
      <w:r w:rsidR="00F75782">
        <w:rPr>
          <w:rFonts w:ascii="Calibri" w:hAnsi="Calibri" w:cs="Arial"/>
          <w:b w:val="0"/>
          <w:sz w:val="22"/>
          <w:szCs w:val="22"/>
        </w:rPr>
        <w:t xml:space="preserve"> or required explanations</w:t>
      </w:r>
      <w:r>
        <w:rPr>
          <w:rFonts w:ascii="Calibri" w:hAnsi="Calibri" w:cs="Arial"/>
          <w:b w:val="0"/>
          <w:sz w:val="22"/>
          <w:szCs w:val="22"/>
        </w:rPr>
        <w:t xml:space="preserve">, and submit </w:t>
      </w:r>
      <w:r w:rsidR="00E41C7E">
        <w:rPr>
          <w:rFonts w:ascii="Calibri" w:hAnsi="Calibri" w:cs="Arial"/>
          <w:b w:val="0"/>
          <w:sz w:val="22"/>
          <w:szCs w:val="22"/>
        </w:rPr>
        <w:t xml:space="preserve">it </w:t>
      </w:r>
      <w:r w:rsidR="00F50E7F">
        <w:rPr>
          <w:rFonts w:ascii="Calibri" w:hAnsi="Calibri" w:cs="Arial"/>
          <w:b w:val="0"/>
          <w:sz w:val="22"/>
          <w:szCs w:val="22"/>
        </w:rPr>
        <w:t xml:space="preserve">with the bid </w:t>
      </w:r>
      <w:r>
        <w:rPr>
          <w:rFonts w:ascii="Calibri" w:hAnsi="Calibri" w:cs="Arial"/>
          <w:b w:val="0"/>
          <w:sz w:val="22"/>
          <w:szCs w:val="22"/>
        </w:rPr>
        <w:t>to Enterprise Services.</w:t>
      </w:r>
      <w:r w:rsidR="00846B3B">
        <w:rPr>
          <w:rFonts w:ascii="Calibri" w:hAnsi="Calibri" w:cs="Arial"/>
          <w:b w:val="0"/>
          <w:sz w:val="22"/>
          <w:szCs w:val="22"/>
        </w:rPr>
        <w:br/>
      </w:r>
      <w:r w:rsidR="007B59FD" w:rsidRPr="00F50E7F">
        <w:rPr>
          <w:rFonts w:ascii="Calibri" w:hAnsi="Calibri" w:cs="Arial"/>
          <w:b w:val="0"/>
          <w:i/>
          <w:sz w:val="22"/>
          <w:szCs w:val="22"/>
        </w:rPr>
        <w:t>Note</w:t>
      </w:r>
      <w:r w:rsidR="007B59FD">
        <w:rPr>
          <w:rFonts w:ascii="Calibri" w:hAnsi="Calibri" w:cs="Arial"/>
          <w:b w:val="0"/>
          <w:sz w:val="22"/>
          <w:szCs w:val="22"/>
        </w:rPr>
        <w:t xml:space="preserve">: </w:t>
      </w:r>
      <w:r w:rsidR="00E41C7E">
        <w:rPr>
          <w:rFonts w:ascii="Calibri" w:hAnsi="Calibri" w:cs="Arial"/>
          <w:b w:val="0"/>
          <w:sz w:val="22"/>
          <w:szCs w:val="22"/>
        </w:rPr>
        <w:t xml:space="preserve"> </w:t>
      </w:r>
      <w:r w:rsidR="00B85953">
        <w:rPr>
          <w:rFonts w:ascii="Calibri" w:hAnsi="Calibri" w:cs="Arial"/>
          <w:b w:val="0"/>
          <w:sz w:val="22"/>
          <w:szCs w:val="22"/>
        </w:rPr>
        <w:t>T</w:t>
      </w:r>
      <w:r w:rsidR="00E41C7E">
        <w:rPr>
          <w:rFonts w:ascii="Calibri" w:hAnsi="Calibri" w:cs="Arial"/>
          <w:b w:val="0"/>
          <w:sz w:val="22"/>
          <w:szCs w:val="22"/>
        </w:rPr>
        <w:t xml:space="preserve">he Certification must be complete.  Where there are choices, </w:t>
      </w:r>
      <w:r w:rsidR="00C0468C">
        <w:rPr>
          <w:rFonts w:ascii="Calibri" w:hAnsi="Calibri" w:cs="Arial"/>
          <w:b w:val="0"/>
          <w:sz w:val="22"/>
          <w:szCs w:val="22"/>
        </w:rPr>
        <w:t>b</w:t>
      </w:r>
      <w:r w:rsidR="00E41C7E">
        <w:rPr>
          <w:rFonts w:ascii="Calibri" w:hAnsi="Calibri" w:cs="Arial"/>
          <w:b w:val="0"/>
          <w:sz w:val="22"/>
          <w:szCs w:val="22"/>
        </w:rPr>
        <w:t xml:space="preserve">idder </w:t>
      </w:r>
      <w:r w:rsidR="00E41C7E" w:rsidRPr="001E3B58">
        <w:rPr>
          <w:rFonts w:ascii="Calibri" w:hAnsi="Calibri" w:cs="Arial"/>
          <w:sz w:val="22"/>
          <w:szCs w:val="22"/>
          <w:u w:val="single"/>
        </w:rPr>
        <w:t>must</w:t>
      </w:r>
      <w:r w:rsidR="00E41C7E">
        <w:rPr>
          <w:rFonts w:ascii="Calibri" w:hAnsi="Calibri" w:cs="Arial"/>
          <w:b w:val="0"/>
          <w:sz w:val="22"/>
          <w:szCs w:val="22"/>
        </w:rPr>
        <w:t xml:space="preserve"> check a box.  The certification must be </w:t>
      </w:r>
      <w:r w:rsidR="007B59FD">
        <w:rPr>
          <w:rFonts w:ascii="Calibri" w:hAnsi="Calibri" w:cs="Arial"/>
          <w:b w:val="0"/>
          <w:sz w:val="22"/>
          <w:szCs w:val="22"/>
        </w:rPr>
        <w:t>signed</w:t>
      </w:r>
      <w:r w:rsidR="00E41C7E">
        <w:rPr>
          <w:rFonts w:ascii="Calibri" w:hAnsi="Calibri" w:cs="Arial"/>
          <w:b w:val="0"/>
          <w:sz w:val="22"/>
          <w:szCs w:val="22"/>
        </w:rPr>
        <w:t xml:space="preserve"> and submitted by a duly authorized representative for the </w:t>
      </w:r>
      <w:r w:rsidR="00C0468C">
        <w:rPr>
          <w:rFonts w:ascii="Calibri" w:hAnsi="Calibri" w:cs="Arial"/>
          <w:b w:val="0"/>
          <w:sz w:val="22"/>
          <w:szCs w:val="22"/>
        </w:rPr>
        <w:t>b</w:t>
      </w:r>
      <w:r w:rsidR="00E41C7E">
        <w:rPr>
          <w:rFonts w:ascii="Calibri" w:hAnsi="Calibri" w:cs="Arial"/>
          <w:b w:val="0"/>
          <w:sz w:val="22"/>
          <w:szCs w:val="22"/>
        </w:rPr>
        <w:t>idder.</w:t>
      </w:r>
    </w:p>
    <w:p w14:paraId="28E7CA95" w14:textId="0868E16F" w:rsidR="000E2139" w:rsidRDefault="000E2139" w:rsidP="000E2139">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A</w:t>
      </w:r>
      <w:r w:rsidR="00880BE8">
        <w:rPr>
          <w:rFonts w:ascii="Calibri" w:hAnsi="Calibri" w:cs="Arial"/>
          <w:smallCaps/>
          <w:sz w:val="22"/>
          <w:szCs w:val="22"/>
        </w:rPr>
        <w:t>-</w:t>
      </w:r>
      <w:r>
        <w:rPr>
          <w:rFonts w:ascii="Calibri" w:hAnsi="Calibri" w:cs="Arial"/>
          <w:smallCaps/>
          <w:sz w:val="22"/>
          <w:szCs w:val="22"/>
        </w:rPr>
        <w:t>2 – Bidder</w:t>
      </w:r>
      <w:r w:rsidR="00136678">
        <w:rPr>
          <w:rFonts w:ascii="Calibri" w:hAnsi="Calibri" w:cs="Arial"/>
          <w:smallCaps/>
          <w:sz w:val="22"/>
          <w:szCs w:val="22"/>
        </w:rPr>
        <w:t>’s</w:t>
      </w:r>
      <w:r>
        <w:rPr>
          <w:rFonts w:ascii="Calibri" w:hAnsi="Calibri" w:cs="Arial"/>
          <w:smallCaps/>
          <w:sz w:val="22"/>
          <w:szCs w:val="22"/>
        </w:rPr>
        <w:t xml:space="preserve"> Profile</w:t>
      </w:r>
      <w:r>
        <w:rPr>
          <w:rFonts w:ascii="Calibri" w:hAnsi="Calibri" w:cs="Arial"/>
          <w:b w:val="0"/>
          <w:sz w:val="22"/>
          <w:szCs w:val="22"/>
        </w:rPr>
        <w:br/>
        <w:t xml:space="preserve">This document is required </w:t>
      </w:r>
      <w:r w:rsidR="00136678">
        <w:rPr>
          <w:rFonts w:ascii="Calibri" w:hAnsi="Calibri" w:cs="Arial"/>
          <w:b w:val="0"/>
          <w:sz w:val="22"/>
          <w:szCs w:val="22"/>
        </w:rPr>
        <w:t xml:space="preserve">bidder </w:t>
      </w:r>
      <w:r>
        <w:rPr>
          <w:rFonts w:ascii="Calibri" w:hAnsi="Calibri" w:cs="Arial"/>
          <w:b w:val="0"/>
          <w:sz w:val="22"/>
          <w:szCs w:val="22"/>
        </w:rPr>
        <w:t xml:space="preserve">information for </w:t>
      </w:r>
      <w:r w:rsidR="00136678">
        <w:rPr>
          <w:rFonts w:ascii="Calibri" w:hAnsi="Calibri" w:cs="Arial"/>
          <w:b w:val="0"/>
          <w:sz w:val="22"/>
          <w:szCs w:val="22"/>
        </w:rPr>
        <w:t xml:space="preserve">Enterprise Services’ </w:t>
      </w:r>
      <w:r>
        <w:rPr>
          <w:rFonts w:ascii="Calibri" w:hAnsi="Calibri" w:cs="Arial"/>
          <w:b w:val="0"/>
          <w:sz w:val="22"/>
          <w:szCs w:val="22"/>
        </w:rPr>
        <w:t>contract administration purposes.</w:t>
      </w:r>
      <w:r>
        <w:rPr>
          <w:rFonts w:ascii="Calibri" w:hAnsi="Calibri" w:cs="Arial"/>
          <w:b w:val="0"/>
          <w:sz w:val="22"/>
          <w:szCs w:val="22"/>
        </w:rPr>
        <w:br/>
        <w:t xml:space="preserve">Complete as instructed and submit </w:t>
      </w:r>
      <w:r w:rsidR="00F50E7F">
        <w:rPr>
          <w:rFonts w:ascii="Calibri" w:hAnsi="Calibri" w:cs="Arial"/>
          <w:b w:val="0"/>
          <w:sz w:val="22"/>
          <w:szCs w:val="22"/>
        </w:rPr>
        <w:t xml:space="preserve">it </w:t>
      </w:r>
      <w:r>
        <w:rPr>
          <w:rFonts w:ascii="Calibri" w:hAnsi="Calibri" w:cs="Arial"/>
          <w:b w:val="0"/>
          <w:sz w:val="22"/>
          <w:szCs w:val="22"/>
        </w:rPr>
        <w:t>with the bid to Enterprise Services.</w:t>
      </w:r>
    </w:p>
    <w:p w14:paraId="5F538DDE" w14:textId="188D3D99" w:rsidR="00455491" w:rsidRPr="005F23A3" w:rsidRDefault="0068400A" w:rsidP="00455491">
      <w:pPr>
        <w:pStyle w:val="ColorfulList-Accent11"/>
        <w:numPr>
          <w:ilvl w:val="0"/>
          <w:numId w:val="21"/>
        </w:numPr>
        <w:spacing w:after="0"/>
        <w:ind w:right="720"/>
        <w:rPr>
          <w:rFonts w:ascii="Calibri" w:hAnsi="Calibri" w:cs="Arial"/>
          <w:b w:val="0"/>
          <w:sz w:val="22"/>
          <w:szCs w:val="22"/>
        </w:rPr>
      </w:pPr>
      <w:r>
        <w:rPr>
          <w:rFonts w:ascii="Calibri" w:hAnsi="Calibri" w:cs="Arial"/>
          <w:smallCaps/>
          <w:sz w:val="22"/>
          <w:szCs w:val="22"/>
        </w:rPr>
        <w:t>Exhibit</w:t>
      </w:r>
      <w:r w:rsidR="00880BE8">
        <w:rPr>
          <w:rFonts w:ascii="Calibri" w:hAnsi="Calibri" w:cs="Arial"/>
          <w:smallCaps/>
          <w:sz w:val="22"/>
          <w:szCs w:val="22"/>
        </w:rPr>
        <w:t> </w:t>
      </w:r>
      <w:r>
        <w:rPr>
          <w:rFonts w:ascii="Calibri" w:hAnsi="Calibri" w:cs="Arial"/>
          <w:smallCaps/>
          <w:sz w:val="22"/>
          <w:szCs w:val="22"/>
        </w:rPr>
        <w:t xml:space="preserve">B </w:t>
      </w:r>
      <w:r w:rsidR="00136678">
        <w:rPr>
          <w:rFonts w:ascii="Calibri" w:hAnsi="Calibri" w:cs="Arial"/>
          <w:smallCaps/>
          <w:sz w:val="22"/>
          <w:szCs w:val="22"/>
        </w:rPr>
        <w:t>–</w:t>
      </w:r>
      <w:r>
        <w:rPr>
          <w:rFonts w:ascii="Calibri" w:hAnsi="Calibri" w:cs="Arial"/>
          <w:smallCaps/>
          <w:sz w:val="22"/>
          <w:szCs w:val="22"/>
        </w:rPr>
        <w:t xml:space="preserve"> </w:t>
      </w:r>
      <w:r w:rsidR="00B95601">
        <w:rPr>
          <w:rFonts w:ascii="Calibri" w:hAnsi="Calibri" w:cs="Arial"/>
          <w:smallCaps/>
          <w:sz w:val="22"/>
          <w:szCs w:val="22"/>
        </w:rPr>
        <w:t>Performance Requirements</w:t>
      </w:r>
      <w:r w:rsidR="00455491">
        <w:rPr>
          <w:rFonts w:ascii="Calibri" w:hAnsi="Calibri" w:cs="Arial"/>
          <w:b w:val="0"/>
          <w:sz w:val="22"/>
          <w:szCs w:val="22"/>
        </w:rPr>
        <w:br/>
      </w:r>
      <w:r w:rsidR="00433281">
        <w:rPr>
          <w:rFonts w:ascii="Calibri" w:hAnsi="Calibri" w:cs="Arial"/>
          <w:b w:val="0"/>
          <w:sz w:val="22"/>
          <w:szCs w:val="22"/>
        </w:rPr>
        <w:t xml:space="preserve">Bidder will need to confirm that </w:t>
      </w:r>
      <w:r w:rsidR="00851E52">
        <w:rPr>
          <w:rFonts w:ascii="Calibri" w:hAnsi="Calibri" w:cs="Arial"/>
          <w:b w:val="0"/>
          <w:sz w:val="22"/>
          <w:szCs w:val="22"/>
        </w:rPr>
        <w:t>bidder’s</w:t>
      </w:r>
      <w:r w:rsidR="006A71A6">
        <w:rPr>
          <w:rFonts w:ascii="Calibri" w:hAnsi="Calibri" w:cs="Arial"/>
          <w:b w:val="0"/>
          <w:sz w:val="22"/>
          <w:szCs w:val="22"/>
        </w:rPr>
        <w:t xml:space="preserve"> services and/or bidder</w:t>
      </w:r>
      <w:r w:rsidR="004139AC">
        <w:rPr>
          <w:rFonts w:ascii="Calibri" w:hAnsi="Calibri" w:cs="Arial"/>
          <w:b w:val="0"/>
          <w:sz w:val="22"/>
          <w:szCs w:val="22"/>
        </w:rPr>
        <w:t>’</w:t>
      </w:r>
      <w:r w:rsidR="006A71A6">
        <w:rPr>
          <w:rFonts w:ascii="Calibri" w:hAnsi="Calibri" w:cs="Arial"/>
          <w:b w:val="0"/>
          <w:sz w:val="22"/>
          <w:szCs w:val="22"/>
        </w:rPr>
        <w:t xml:space="preserve">s performance </w:t>
      </w:r>
      <w:r w:rsidR="00433281">
        <w:rPr>
          <w:rFonts w:ascii="Calibri" w:hAnsi="Calibri" w:cs="Arial"/>
          <w:b w:val="0"/>
          <w:sz w:val="22"/>
          <w:szCs w:val="22"/>
        </w:rPr>
        <w:t>meet</w:t>
      </w:r>
      <w:r w:rsidR="006A71A6">
        <w:rPr>
          <w:rFonts w:ascii="Calibri" w:hAnsi="Calibri" w:cs="Arial"/>
          <w:b w:val="0"/>
          <w:sz w:val="22"/>
          <w:szCs w:val="22"/>
        </w:rPr>
        <w:t>s</w:t>
      </w:r>
      <w:r w:rsidR="00433281">
        <w:rPr>
          <w:rFonts w:ascii="Calibri" w:hAnsi="Calibri" w:cs="Arial"/>
          <w:b w:val="0"/>
          <w:sz w:val="22"/>
          <w:szCs w:val="22"/>
        </w:rPr>
        <w:t xml:space="preserve"> or exceed</w:t>
      </w:r>
      <w:r w:rsidR="006A71A6">
        <w:rPr>
          <w:rFonts w:ascii="Calibri" w:hAnsi="Calibri" w:cs="Arial"/>
          <w:b w:val="0"/>
          <w:sz w:val="22"/>
          <w:szCs w:val="22"/>
        </w:rPr>
        <w:t>s</w:t>
      </w:r>
      <w:r w:rsidR="00433281">
        <w:rPr>
          <w:rFonts w:ascii="Calibri" w:hAnsi="Calibri" w:cs="Arial"/>
          <w:b w:val="0"/>
          <w:sz w:val="22"/>
          <w:szCs w:val="22"/>
        </w:rPr>
        <w:t xml:space="preserve"> the detailed specifications</w:t>
      </w:r>
      <w:r w:rsidR="00B95601">
        <w:rPr>
          <w:rFonts w:ascii="Calibri" w:hAnsi="Calibri" w:cs="Arial"/>
          <w:b w:val="0"/>
          <w:sz w:val="22"/>
          <w:szCs w:val="22"/>
        </w:rPr>
        <w:t>/qualifications</w:t>
      </w:r>
      <w:r w:rsidR="00433281">
        <w:rPr>
          <w:rFonts w:ascii="Calibri" w:hAnsi="Calibri" w:cs="Arial"/>
          <w:b w:val="0"/>
          <w:sz w:val="22"/>
          <w:szCs w:val="22"/>
        </w:rPr>
        <w:t xml:space="preserve"> </w:t>
      </w:r>
      <w:r w:rsidR="004139AC">
        <w:rPr>
          <w:rFonts w:ascii="Calibri" w:hAnsi="Calibri" w:cs="Arial"/>
          <w:b w:val="0"/>
          <w:sz w:val="22"/>
          <w:szCs w:val="22"/>
        </w:rPr>
        <w:t>set forth</w:t>
      </w:r>
      <w:r w:rsidR="00433281" w:rsidRPr="00880BE8">
        <w:rPr>
          <w:rFonts w:ascii="Calibri" w:hAnsi="Calibri" w:cs="Arial"/>
          <w:b w:val="0"/>
          <w:sz w:val="22"/>
          <w:szCs w:val="22"/>
        </w:rPr>
        <w:t xml:space="preserve"> </w:t>
      </w:r>
      <w:r w:rsidR="00764DA3" w:rsidRPr="00880BE8">
        <w:rPr>
          <w:rFonts w:ascii="Calibri" w:hAnsi="Calibri" w:cs="Arial"/>
          <w:b w:val="0"/>
          <w:sz w:val="22"/>
          <w:szCs w:val="22"/>
        </w:rPr>
        <w:t xml:space="preserve">in </w:t>
      </w:r>
      <w:r w:rsidR="00455491" w:rsidRPr="00E35101">
        <w:rPr>
          <w:rFonts w:ascii="Calibri" w:hAnsi="Calibri" w:cs="Arial"/>
          <w:i/>
          <w:sz w:val="22"/>
          <w:szCs w:val="22"/>
        </w:rPr>
        <w:t>Exhibit</w:t>
      </w:r>
      <w:r w:rsidR="00136678" w:rsidRPr="00E35101">
        <w:rPr>
          <w:rFonts w:ascii="Calibri" w:hAnsi="Calibri" w:cs="Arial"/>
          <w:i/>
          <w:sz w:val="22"/>
          <w:szCs w:val="22"/>
        </w:rPr>
        <w:t> </w:t>
      </w:r>
      <w:r w:rsidR="00455491" w:rsidRPr="00E35101">
        <w:rPr>
          <w:rFonts w:ascii="Calibri" w:hAnsi="Calibri" w:cs="Arial"/>
          <w:i/>
          <w:sz w:val="22"/>
          <w:szCs w:val="22"/>
        </w:rPr>
        <w:t xml:space="preserve">B – </w:t>
      </w:r>
      <w:r w:rsidR="00B95601" w:rsidRPr="00E35101">
        <w:rPr>
          <w:rStyle w:val="Hyperlink"/>
          <w:rFonts w:ascii="Calibri" w:hAnsi="Calibri" w:cs="Arial"/>
          <w:i/>
          <w:color w:val="auto"/>
          <w:sz w:val="22"/>
          <w:szCs w:val="22"/>
          <w:u w:val="none"/>
        </w:rPr>
        <w:t>Performance Requirements</w:t>
      </w:r>
      <w:r w:rsidR="005F23A3" w:rsidRPr="005F23A3">
        <w:rPr>
          <w:rStyle w:val="Hyperlink"/>
          <w:rFonts w:ascii="Calibri" w:hAnsi="Calibri" w:cs="Arial"/>
          <w:b w:val="0"/>
          <w:color w:val="auto"/>
          <w:sz w:val="22"/>
          <w:szCs w:val="22"/>
          <w:u w:val="none"/>
        </w:rPr>
        <w:t xml:space="preserve"> and submit it with the bid to Enterprise Services</w:t>
      </w:r>
      <w:r w:rsidR="00455491" w:rsidRPr="005F23A3">
        <w:rPr>
          <w:rFonts w:ascii="Calibri" w:hAnsi="Calibri" w:cs="Arial"/>
          <w:b w:val="0"/>
          <w:sz w:val="22"/>
          <w:szCs w:val="22"/>
        </w:rPr>
        <w:t>.</w:t>
      </w:r>
    </w:p>
    <w:p w14:paraId="23767264" w14:textId="5ACBBAB4" w:rsidR="00455491" w:rsidRDefault="00433281" w:rsidP="00455491">
      <w:pPr>
        <w:numPr>
          <w:ilvl w:val="0"/>
          <w:numId w:val="21"/>
        </w:numPr>
        <w:spacing w:before="240"/>
        <w:ind w:right="720"/>
        <w:rPr>
          <w:rFonts w:ascii="Calibri" w:hAnsi="Calibri" w:cs="Arial"/>
          <w:sz w:val="22"/>
          <w:szCs w:val="22"/>
        </w:rPr>
      </w:pPr>
      <w:r w:rsidRPr="000E2139">
        <w:rPr>
          <w:rFonts w:ascii="Calibri" w:hAnsi="Calibri" w:cs="Arial"/>
          <w:b/>
          <w:smallCaps/>
          <w:sz w:val="22"/>
          <w:szCs w:val="22"/>
        </w:rPr>
        <w:t>Exhibit</w:t>
      </w:r>
      <w:r w:rsidR="00136678">
        <w:rPr>
          <w:rFonts w:ascii="Calibri" w:hAnsi="Calibri" w:cs="Arial"/>
          <w:b/>
          <w:smallCaps/>
          <w:sz w:val="22"/>
          <w:szCs w:val="22"/>
        </w:rPr>
        <w:t> </w:t>
      </w:r>
      <w:r w:rsidRPr="000E2139">
        <w:rPr>
          <w:rFonts w:ascii="Calibri" w:hAnsi="Calibri" w:cs="Arial"/>
          <w:b/>
          <w:smallCaps/>
          <w:sz w:val="22"/>
          <w:szCs w:val="22"/>
        </w:rPr>
        <w:t xml:space="preserve">C </w:t>
      </w:r>
      <w:r w:rsidR="00136678">
        <w:rPr>
          <w:rFonts w:ascii="Calibri" w:hAnsi="Calibri" w:cs="Arial"/>
          <w:b/>
          <w:smallCaps/>
          <w:sz w:val="22"/>
          <w:szCs w:val="22"/>
        </w:rPr>
        <w:t>–</w:t>
      </w:r>
      <w:r w:rsidRPr="000E2139">
        <w:rPr>
          <w:rFonts w:ascii="Calibri" w:hAnsi="Calibri" w:cs="Arial"/>
          <w:b/>
          <w:smallCaps/>
          <w:sz w:val="22"/>
          <w:szCs w:val="22"/>
        </w:rPr>
        <w:t xml:space="preserve"> </w:t>
      </w:r>
      <w:r w:rsidR="00136678">
        <w:rPr>
          <w:rFonts w:ascii="Calibri" w:hAnsi="Calibri" w:cs="Arial"/>
          <w:b/>
          <w:smallCaps/>
          <w:sz w:val="22"/>
          <w:szCs w:val="22"/>
        </w:rPr>
        <w:t>Bid Price</w:t>
      </w:r>
      <w:r w:rsidR="00455491" w:rsidRPr="00A961EC">
        <w:rPr>
          <w:rFonts w:ascii="Calibri" w:hAnsi="Calibri" w:cs="Arial"/>
          <w:b/>
          <w:sz w:val="22"/>
          <w:szCs w:val="22"/>
        </w:rPr>
        <w:br/>
      </w:r>
      <w:r w:rsidRPr="00880BE8">
        <w:rPr>
          <w:rFonts w:ascii="Calibri" w:hAnsi="Calibri" w:cs="Arial"/>
          <w:sz w:val="22"/>
          <w:szCs w:val="22"/>
        </w:rPr>
        <w:t xml:space="preserve">Bidder will need to complete the price worksheet </w:t>
      </w:r>
      <w:r w:rsidR="00851E52">
        <w:rPr>
          <w:rFonts w:ascii="Calibri" w:hAnsi="Calibri" w:cs="Arial"/>
          <w:sz w:val="22"/>
          <w:szCs w:val="22"/>
        </w:rPr>
        <w:t>tool</w:t>
      </w:r>
      <w:r w:rsidR="008B23FA" w:rsidRPr="00880BE8">
        <w:rPr>
          <w:rFonts w:ascii="Calibri" w:hAnsi="Calibri" w:cs="Arial"/>
          <w:sz w:val="22"/>
          <w:szCs w:val="22"/>
        </w:rPr>
        <w:t xml:space="preserve"> as</w:t>
      </w:r>
      <w:r w:rsidR="00455491" w:rsidRPr="00880BE8">
        <w:rPr>
          <w:rFonts w:ascii="Calibri" w:hAnsi="Calibri" w:cs="Arial"/>
          <w:sz w:val="22"/>
          <w:szCs w:val="22"/>
        </w:rPr>
        <w:t xml:space="preserve"> instructed </w:t>
      </w:r>
      <w:r w:rsidRPr="00880BE8">
        <w:rPr>
          <w:rFonts w:ascii="Calibri" w:hAnsi="Calibri" w:cs="Arial"/>
          <w:sz w:val="22"/>
          <w:szCs w:val="22"/>
        </w:rPr>
        <w:t>in</w:t>
      </w:r>
      <w:r w:rsidR="00455491" w:rsidRPr="00880BE8">
        <w:rPr>
          <w:rFonts w:ascii="Calibri" w:hAnsi="Calibri" w:cs="Arial"/>
          <w:sz w:val="22"/>
          <w:szCs w:val="22"/>
        </w:rPr>
        <w:t xml:space="preserve"> </w:t>
      </w:r>
      <w:r w:rsidR="00136678" w:rsidRPr="00E35101">
        <w:rPr>
          <w:rFonts w:ascii="Calibri" w:hAnsi="Calibri" w:cs="Arial"/>
          <w:b/>
          <w:i/>
          <w:sz w:val="22"/>
          <w:szCs w:val="22"/>
        </w:rPr>
        <w:t>Exhibit </w:t>
      </w:r>
      <w:r w:rsidR="00455491" w:rsidRPr="00E35101">
        <w:rPr>
          <w:rFonts w:ascii="Calibri" w:hAnsi="Calibri" w:cs="Arial"/>
          <w:b/>
          <w:i/>
          <w:sz w:val="22"/>
          <w:szCs w:val="22"/>
        </w:rPr>
        <w:t>C – Bid Price</w:t>
      </w:r>
      <w:r w:rsidR="00F50E7F">
        <w:rPr>
          <w:rFonts w:ascii="Calibri" w:hAnsi="Calibri" w:cs="Arial"/>
          <w:sz w:val="22"/>
          <w:szCs w:val="22"/>
        </w:rPr>
        <w:t xml:space="preserve"> and submit </w:t>
      </w:r>
      <w:r w:rsidR="00F50E7F" w:rsidRPr="00F50E7F">
        <w:rPr>
          <w:rFonts w:ascii="Calibri" w:hAnsi="Calibri" w:cs="Arial"/>
          <w:sz w:val="22"/>
          <w:szCs w:val="22"/>
        </w:rPr>
        <w:t xml:space="preserve">it </w:t>
      </w:r>
      <w:r w:rsidR="00F50E7F">
        <w:rPr>
          <w:rFonts w:ascii="Calibri" w:hAnsi="Calibri" w:cs="Arial"/>
          <w:sz w:val="22"/>
          <w:szCs w:val="22"/>
        </w:rPr>
        <w:t>with the bid to Enterprise Services</w:t>
      </w:r>
      <w:r w:rsidR="00455491" w:rsidRPr="00880BE8">
        <w:rPr>
          <w:rFonts w:ascii="Calibri" w:hAnsi="Calibri" w:cs="Arial"/>
          <w:sz w:val="22"/>
          <w:szCs w:val="22"/>
        </w:rPr>
        <w:t>.</w:t>
      </w:r>
    </w:p>
    <w:p w14:paraId="374E138F" w14:textId="301A810F" w:rsidR="00851E52" w:rsidRPr="00880BE8" w:rsidRDefault="00851E52" w:rsidP="00455491">
      <w:pPr>
        <w:numPr>
          <w:ilvl w:val="0"/>
          <w:numId w:val="21"/>
        </w:numPr>
        <w:spacing w:before="240"/>
        <w:ind w:right="720"/>
        <w:rPr>
          <w:rFonts w:ascii="Calibri" w:hAnsi="Calibri" w:cs="Arial"/>
          <w:sz w:val="22"/>
          <w:szCs w:val="22"/>
        </w:rPr>
      </w:pPr>
      <w:r w:rsidRPr="00B85953">
        <w:rPr>
          <w:rFonts w:ascii="Calibri" w:hAnsi="Calibri" w:cs="Arial"/>
          <w:b/>
          <w:smallCaps/>
          <w:sz w:val="22"/>
          <w:szCs w:val="22"/>
        </w:rPr>
        <w:t>Exhibit </w:t>
      </w:r>
      <w:r w:rsidR="006D24EF">
        <w:rPr>
          <w:rFonts w:ascii="Calibri" w:hAnsi="Calibri" w:cs="Arial"/>
          <w:b/>
          <w:smallCaps/>
          <w:sz w:val="22"/>
          <w:szCs w:val="22"/>
        </w:rPr>
        <w:t>E</w:t>
      </w:r>
      <w:r w:rsidRPr="00B85953">
        <w:rPr>
          <w:rFonts w:ascii="Calibri" w:hAnsi="Calibri" w:cs="Arial"/>
          <w:b/>
          <w:smallCaps/>
          <w:sz w:val="22"/>
          <w:szCs w:val="22"/>
        </w:rPr>
        <w:t xml:space="preserve"> – Bidder’s Diverse Business Inclusion Plan </w:t>
      </w:r>
      <w:r w:rsidR="001A7AE2" w:rsidRPr="00B85953">
        <w:rPr>
          <w:rFonts w:ascii="Calibri" w:hAnsi="Calibri" w:cs="Arial"/>
          <w:b/>
          <w:smallCaps/>
          <w:sz w:val="22"/>
          <w:szCs w:val="22"/>
        </w:rPr>
        <w:t>–</w:t>
      </w:r>
      <w:r w:rsidRPr="00B85953">
        <w:rPr>
          <w:rFonts w:ascii="Calibri" w:hAnsi="Calibri" w:cs="Arial"/>
          <w:b/>
          <w:smallCaps/>
          <w:sz w:val="22"/>
          <w:szCs w:val="22"/>
        </w:rPr>
        <w:t xml:space="preserve"> Subcontractors</w:t>
      </w:r>
      <w:r w:rsidRPr="00A961EC">
        <w:rPr>
          <w:rFonts w:ascii="Calibri" w:hAnsi="Calibri" w:cs="Arial"/>
          <w:b/>
          <w:sz w:val="22"/>
          <w:szCs w:val="22"/>
        </w:rPr>
        <w:br/>
      </w:r>
      <w:r>
        <w:rPr>
          <w:rFonts w:ascii="Calibri" w:hAnsi="Calibri" w:cs="Arial"/>
          <w:sz w:val="22"/>
          <w:szCs w:val="22"/>
        </w:rPr>
        <w:t xml:space="preserve">This document is a required bid submittal </w:t>
      </w:r>
      <w:r w:rsidRPr="006803DF">
        <w:rPr>
          <w:rFonts w:ascii="Calibri" w:hAnsi="Calibri" w:cs="Arial"/>
          <w:b/>
          <w:sz w:val="22"/>
          <w:szCs w:val="22"/>
          <w:u w:val="single"/>
        </w:rPr>
        <w:t>IF</w:t>
      </w:r>
      <w:r>
        <w:rPr>
          <w:rFonts w:ascii="Calibri" w:hAnsi="Calibri" w:cs="Arial"/>
          <w:sz w:val="22"/>
          <w:szCs w:val="22"/>
        </w:rPr>
        <w:t xml:space="preserve"> bidder </w:t>
      </w:r>
      <w:r w:rsidR="001A7AE2">
        <w:rPr>
          <w:rFonts w:ascii="Calibri" w:hAnsi="Calibri" w:cs="Arial"/>
          <w:sz w:val="22"/>
          <w:szCs w:val="22"/>
        </w:rPr>
        <w:t xml:space="preserve">intends to utilize </w:t>
      </w:r>
      <w:r w:rsidR="001A7AE2">
        <w:rPr>
          <w:rFonts w:ascii="Calibri" w:hAnsi="Calibri" w:cs="Arial"/>
          <w:sz w:val="22"/>
          <w:szCs w:val="22"/>
        </w:rPr>
        <w:lastRenderedPageBreak/>
        <w:t xml:space="preserve">subcontractors if awarded a </w:t>
      </w:r>
      <w:r>
        <w:rPr>
          <w:rFonts w:ascii="Calibri" w:hAnsi="Calibri" w:cs="Arial"/>
          <w:sz w:val="22"/>
          <w:szCs w:val="22"/>
        </w:rPr>
        <w:t>Contract</w:t>
      </w:r>
      <w:r w:rsidR="001A7AE2">
        <w:rPr>
          <w:rFonts w:ascii="Calibri" w:hAnsi="Calibri" w:cs="Arial"/>
          <w:sz w:val="22"/>
          <w:szCs w:val="22"/>
        </w:rPr>
        <w:t xml:space="preserve">.  If </w:t>
      </w:r>
      <w:r>
        <w:rPr>
          <w:rFonts w:ascii="Calibri" w:hAnsi="Calibri" w:cs="Arial"/>
          <w:sz w:val="22"/>
          <w:szCs w:val="22"/>
        </w:rPr>
        <w:t>so, b</w:t>
      </w:r>
      <w:r w:rsidRPr="00880BE8">
        <w:rPr>
          <w:rFonts w:ascii="Calibri" w:hAnsi="Calibri" w:cs="Arial"/>
          <w:sz w:val="22"/>
          <w:szCs w:val="22"/>
        </w:rPr>
        <w:t>idder</w:t>
      </w:r>
      <w:r>
        <w:rPr>
          <w:rFonts w:ascii="Calibri" w:hAnsi="Calibri" w:cs="Arial"/>
          <w:sz w:val="22"/>
          <w:szCs w:val="22"/>
        </w:rPr>
        <w:t xml:space="preserve"> must </w:t>
      </w:r>
      <w:r w:rsidR="001A7AE2">
        <w:rPr>
          <w:rFonts w:ascii="Calibri" w:hAnsi="Calibri" w:cs="Arial"/>
          <w:sz w:val="22"/>
          <w:szCs w:val="22"/>
        </w:rPr>
        <w:t xml:space="preserve">complete </w:t>
      </w:r>
      <w:r w:rsidRPr="00B85953">
        <w:rPr>
          <w:rFonts w:ascii="Calibri" w:hAnsi="Calibri" w:cs="Arial"/>
          <w:b/>
          <w:i/>
          <w:sz w:val="22"/>
          <w:szCs w:val="22"/>
        </w:rPr>
        <w:t>Exhibit </w:t>
      </w:r>
      <w:r w:rsidR="001D54A9">
        <w:rPr>
          <w:rFonts w:ascii="Calibri" w:hAnsi="Calibri" w:cs="Arial"/>
          <w:b/>
          <w:i/>
          <w:sz w:val="22"/>
          <w:szCs w:val="22"/>
        </w:rPr>
        <w:t>E</w:t>
      </w:r>
      <w:r w:rsidRPr="00B85953">
        <w:rPr>
          <w:rFonts w:ascii="Calibri" w:hAnsi="Calibri" w:cs="Arial"/>
          <w:b/>
          <w:i/>
          <w:sz w:val="22"/>
          <w:szCs w:val="22"/>
        </w:rPr>
        <w:t xml:space="preserve"> –</w:t>
      </w:r>
      <w:r w:rsidRPr="00E35101">
        <w:rPr>
          <w:rFonts w:ascii="Calibri" w:hAnsi="Calibri" w:cs="Arial"/>
          <w:b/>
          <w:i/>
          <w:sz w:val="22"/>
          <w:szCs w:val="22"/>
        </w:rPr>
        <w:t xml:space="preserve"> Bid</w:t>
      </w:r>
      <w:r>
        <w:rPr>
          <w:rFonts w:ascii="Calibri" w:hAnsi="Calibri" w:cs="Arial"/>
          <w:b/>
          <w:i/>
          <w:sz w:val="22"/>
          <w:szCs w:val="22"/>
        </w:rPr>
        <w:t xml:space="preserve">der’s </w:t>
      </w:r>
      <w:r w:rsidR="001A7AE2">
        <w:rPr>
          <w:rFonts w:ascii="Calibri" w:hAnsi="Calibri" w:cs="Arial"/>
          <w:b/>
          <w:i/>
          <w:sz w:val="22"/>
          <w:szCs w:val="22"/>
        </w:rPr>
        <w:t>Diverse Business Inclusion Plan – Subcontractors</w:t>
      </w:r>
      <w:r>
        <w:rPr>
          <w:rFonts w:ascii="Calibri" w:hAnsi="Calibri" w:cs="Arial"/>
          <w:sz w:val="22"/>
          <w:szCs w:val="22"/>
        </w:rPr>
        <w:t xml:space="preserve"> a</w:t>
      </w:r>
      <w:r w:rsidR="001A7AE2">
        <w:rPr>
          <w:rFonts w:ascii="Calibri" w:hAnsi="Calibri" w:cs="Arial"/>
          <w:sz w:val="22"/>
          <w:szCs w:val="22"/>
        </w:rPr>
        <w:t>s instructed therein a</w:t>
      </w:r>
      <w:r>
        <w:rPr>
          <w:rFonts w:ascii="Calibri" w:hAnsi="Calibri" w:cs="Arial"/>
          <w:sz w:val="22"/>
          <w:szCs w:val="22"/>
        </w:rPr>
        <w:t xml:space="preserve">nd submit </w:t>
      </w:r>
      <w:r w:rsidRPr="00F50E7F">
        <w:rPr>
          <w:rFonts w:ascii="Calibri" w:hAnsi="Calibri" w:cs="Arial"/>
          <w:sz w:val="22"/>
          <w:szCs w:val="22"/>
        </w:rPr>
        <w:t xml:space="preserve">it </w:t>
      </w:r>
      <w:r>
        <w:rPr>
          <w:rFonts w:ascii="Calibri" w:hAnsi="Calibri" w:cs="Arial"/>
          <w:sz w:val="22"/>
          <w:szCs w:val="22"/>
        </w:rPr>
        <w:t>with the bid to Enterprise Services</w:t>
      </w:r>
      <w:r w:rsidRPr="00880BE8">
        <w:rPr>
          <w:rFonts w:ascii="Calibri" w:hAnsi="Calibri" w:cs="Arial"/>
          <w:sz w:val="22"/>
          <w:szCs w:val="22"/>
        </w:rPr>
        <w:t>.</w:t>
      </w:r>
    </w:p>
    <w:p w14:paraId="286A4677" w14:textId="1B53208D" w:rsidR="001F03E4" w:rsidRPr="001F03E4" w:rsidRDefault="001F03E4" w:rsidP="000E79D0">
      <w:pPr>
        <w:keepNext/>
        <w:keepLines/>
        <w:numPr>
          <w:ilvl w:val="0"/>
          <w:numId w:val="16"/>
        </w:numPr>
        <w:spacing w:before="240"/>
        <w:ind w:left="734" w:hanging="547"/>
        <w:jc w:val="both"/>
        <w:rPr>
          <w:rFonts w:ascii="Calibri" w:hAnsi="Calibri"/>
          <w:sz w:val="22"/>
          <w:szCs w:val="22"/>
        </w:rPr>
      </w:pPr>
      <w:r>
        <w:rPr>
          <w:rFonts w:ascii="Calibri" w:hAnsi="Calibri"/>
          <w:b/>
          <w:smallCaps/>
          <w:sz w:val="22"/>
          <w:szCs w:val="22"/>
        </w:rPr>
        <w:t>Bid Format</w:t>
      </w:r>
      <w:r>
        <w:rPr>
          <w:rFonts w:ascii="Calibri" w:hAnsi="Calibri"/>
          <w:sz w:val="22"/>
          <w:szCs w:val="22"/>
        </w:rPr>
        <w:t xml:space="preserve">.  </w:t>
      </w:r>
      <w:r w:rsidRPr="00880BE8">
        <w:rPr>
          <w:rFonts w:ascii="Calibri" w:hAnsi="Calibri"/>
          <w:sz w:val="22"/>
          <w:szCs w:val="22"/>
        </w:rPr>
        <w:t>Bids must be complete, legible, signed</w:t>
      </w:r>
      <w:r>
        <w:rPr>
          <w:rFonts w:ascii="Calibri" w:hAnsi="Calibri"/>
          <w:sz w:val="22"/>
          <w:szCs w:val="22"/>
        </w:rPr>
        <w:t>,</w:t>
      </w:r>
      <w:r w:rsidRPr="00880BE8">
        <w:rPr>
          <w:rFonts w:ascii="Calibri" w:hAnsi="Calibri"/>
          <w:sz w:val="22"/>
          <w:szCs w:val="22"/>
        </w:rPr>
        <w:t xml:space="preserve"> and follow </w:t>
      </w:r>
      <w:r>
        <w:rPr>
          <w:rFonts w:ascii="Calibri" w:hAnsi="Calibri"/>
          <w:sz w:val="22"/>
          <w:szCs w:val="22"/>
        </w:rPr>
        <w:t>all</w:t>
      </w:r>
      <w:r w:rsidRPr="00880BE8">
        <w:rPr>
          <w:rFonts w:ascii="Calibri" w:hAnsi="Calibri"/>
          <w:sz w:val="22"/>
          <w:szCs w:val="22"/>
        </w:rPr>
        <w:t xml:space="preserve"> instructions stated in </w:t>
      </w:r>
      <w:r>
        <w:rPr>
          <w:rFonts w:ascii="Calibri" w:hAnsi="Calibri"/>
          <w:sz w:val="22"/>
          <w:szCs w:val="22"/>
        </w:rPr>
        <w:t xml:space="preserve">the </w:t>
      </w:r>
      <w:r>
        <w:rPr>
          <w:rFonts w:ascii="Calibri" w:hAnsi="Calibri" w:cs="Arial"/>
          <w:sz w:val="22"/>
          <w:szCs w:val="22"/>
        </w:rPr>
        <w:t>Competitive Solicitation</w:t>
      </w:r>
      <w:r>
        <w:rPr>
          <w:rFonts w:ascii="Calibri" w:hAnsi="Calibri"/>
          <w:sz w:val="22"/>
          <w:szCs w:val="22"/>
        </w:rPr>
        <w:t xml:space="preserve"> (including the exhibits). </w:t>
      </w:r>
      <w:r w:rsidRPr="00880BE8">
        <w:rPr>
          <w:rFonts w:ascii="Calibri" w:hAnsi="Calibri"/>
          <w:sz w:val="22"/>
          <w:szCs w:val="22"/>
        </w:rPr>
        <w:t xml:space="preserve"> Unless</w:t>
      </w:r>
      <w:r>
        <w:rPr>
          <w:rFonts w:ascii="Calibri" w:hAnsi="Calibri"/>
          <w:sz w:val="22"/>
          <w:szCs w:val="22"/>
        </w:rPr>
        <w:t xml:space="preserve"> otherwise specified in writing by Enterprise Services, documents included with an electronic bid must be prepared in MS Word, MS Excel, or Adobe PDF.</w:t>
      </w:r>
      <w:r w:rsidR="00C0468C">
        <w:rPr>
          <w:rFonts w:ascii="Calibri" w:hAnsi="Calibri"/>
          <w:sz w:val="22"/>
          <w:szCs w:val="22"/>
        </w:rPr>
        <w:t xml:space="preserve">  Where required to do so, bidders may sign using either a physical or electronic signature.</w:t>
      </w:r>
    </w:p>
    <w:p w14:paraId="120F19A8" w14:textId="3DFAC56A" w:rsidR="001D7750" w:rsidRDefault="00363AC7" w:rsidP="000E79D0">
      <w:pPr>
        <w:keepNext/>
        <w:keepLines/>
        <w:numPr>
          <w:ilvl w:val="0"/>
          <w:numId w:val="16"/>
        </w:numPr>
        <w:spacing w:before="240"/>
        <w:ind w:left="734" w:hanging="547"/>
        <w:jc w:val="both"/>
        <w:rPr>
          <w:rFonts w:ascii="Calibri" w:hAnsi="Calibri"/>
          <w:sz w:val="22"/>
          <w:szCs w:val="22"/>
        </w:rPr>
      </w:pPr>
      <w:r>
        <w:rPr>
          <w:rFonts w:ascii="Calibri" w:hAnsi="Calibri"/>
          <w:b/>
          <w:smallCaps/>
          <w:sz w:val="22"/>
          <w:szCs w:val="22"/>
        </w:rPr>
        <w:t>Submitting Bids</w:t>
      </w:r>
      <w:r>
        <w:rPr>
          <w:rFonts w:ascii="Calibri" w:hAnsi="Calibri"/>
          <w:sz w:val="22"/>
          <w:szCs w:val="22"/>
        </w:rPr>
        <w:t xml:space="preserve">.  </w:t>
      </w:r>
      <w:r w:rsidR="001A7AE2">
        <w:rPr>
          <w:rFonts w:ascii="Calibri" w:hAnsi="Calibri"/>
          <w:sz w:val="22"/>
          <w:szCs w:val="22"/>
        </w:rPr>
        <w:t>Bidder’s</w:t>
      </w:r>
      <w:r w:rsidR="00645201" w:rsidRPr="00294CC2">
        <w:rPr>
          <w:rFonts w:ascii="Calibri" w:hAnsi="Calibri"/>
          <w:sz w:val="22"/>
          <w:szCs w:val="22"/>
        </w:rPr>
        <w:t xml:space="preserve"> electronic bid must be emailed to</w:t>
      </w:r>
      <w:r w:rsidR="001A7AE2">
        <w:rPr>
          <w:rFonts w:ascii="Calibri" w:hAnsi="Calibri"/>
          <w:sz w:val="22"/>
          <w:szCs w:val="22"/>
        </w:rPr>
        <w:t xml:space="preserve"> </w:t>
      </w:r>
      <w:hyperlink r:id="rId112" w:history="1">
        <w:r w:rsidR="00B85953" w:rsidRPr="000806D0">
          <w:rPr>
            <w:rStyle w:val="Hyperlink"/>
            <w:rFonts w:ascii="Calibri" w:hAnsi="Calibri"/>
            <w:sz w:val="22"/>
            <w:szCs w:val="22"/>
          </w:rPr>
          <w:t>DESContractsTeamFir@des.wa.gov</w:t>
        </w:r>
      </w:hyperlink>
      <w:hyperlink r:id="rId113" w:history="1"/>
      <w:r w:rsidR="00645201" w:rsidRPr="00294CC2">
        <w:rPr>
          <w:rFonts w:ascii="Calibri" w:hAnsi="Calibri"/>
          <w:sz w:val="22"/>
          <w:szCs w:val="22"/>
        </w:rPr>
        <w:t>.  Enterprise Services</w:t>
      </w:r>
      <w:r w:rsidR="00846B3B">
        <w:rPr>
          <w:rFonts w:ascii="Calibri" w:hAnsi="Calibri"/>
          <w:sz w:val="22"/>
          <w:szCs w:val="22"/>
        </w:rPr>
        <w:t>’</w:t>
      </w:r>
      <w:r w:rsidR="00645201" w:rsidRPr="00294CC2">
        <w:rPr>
          <w:rFonts w:ascii="Calibri" w:hAnsi="Calibri"/>
          <w:sz w:val="22"/>
          <w:szCs w:val="22"/>
        </w:rPr>
        <w:t xml:space="preserve"> email only can accept emails </w:t>
      </w:r>
      <w:r w:rsidR="001A7AE2">
        <w:rPr>
          <w:rFonts w:ascii="Calibri" w:hAnsi="Calibri"/>
          <w:sz w:val="22"/>
          <w:szCs w:val="22"/>
        </w:rPr>
        <w:t xml:space="preserve">(including attachments) </w:t>
      </w:r>
      <w:r w:rsidR="00645201" w:rsidRPr="00294CC2">
        <w:rPr>
          <w:rFonts w:ascii="Calibri" w:hAnsi="Calibri"/>
          <w:sz w:val="22"/>
          <w:szCs w:val="22"/>
        </w:rPr>
        <w:t>that total less than 30MB in size.  Bidders are cautioned to keep email sizes to less than 25MB to ease delivery.  Zipped files cannot be accepted</w:t>
      </w:r>
      <w:r w:rsidR="00645201">
        <w:rPr>
          <w:rFonts w:ascii="Calibri" w:hAnsi="Calibri"/>
          <w:sz w:val="22"/>
          <w:szCs w:val="22"/>
        </w:rPr>
        <w:t>.</w:t>
      </w:r>
      <w:r w:rsidR="00E63936">
        <w:rPr>
          <w:rFonts w:ascii="Calibri" w:hAnsi="Calibri"/>
          <w:sz w:val="22"/>
          <w:szCs w:val="22"/>
        </w:rPr>
        <w:t xml:space="preserve">  Enterprise Services will send an acknowledgement of bid receipt.  Acknowledgement of bid receipt is not a determination on the bid’s responsiveness.  If Bidder does not receive an acknowledgement within a reasonable time, it is the responsibility of the Bidder to contact Enterprise Services for acknowledgement of bid receipt.</w:t>
      </w:r>
    </w:p>
    <w:p w14:paraId="1F5853AA" w14:textId="77777777" w:rsidR="00D31B80" w:rsidRDefault="00D31B80" w:rsidP="00AF34B2">
      <w:pPr>
        <w:jc w:val="both"/>
        <w:rPr>
          <w:rFonts w:ascii="Calibri" w:hAnsi="Calibri"/>
          <w:sz w:val="22"/>
          <w:szCs w:val="22"/>
        </w:rPr>
      </w:pPr>
    </w:p>
    <w:p w14:paraId="443557C3" w14:textId="77777777" w:rsidR="00DB02F3" w:rsidRDefault="00DB02F3" w:rsidP="00AF34B2">
      <w:pPr>
        <w:jc w:val="both"/>
        <w:rPr>
          <w:rFonts w:ascii="Calibri" w:hAnsi="Calibri"/>
          <w:sz w:val="22"/>
          <w:szCs w:val="22"/>
        </w:rPr>
      </w:pPr>
    </w:p>
    <w:p w14:paraId="46A14012" w14:textId="793393EE" w:rsidR="007F754A" w:rsidRPr="007F754A" w:rsidRDefault="007F754A" w:rsidP="00093CB1">
      <w:pPr>
        <w:pStyle w:val="Heading1"/>
      </w:pPr>
      <w:bookmarkStart w:id="4" w:name="_Section_5_–Complaint,"/>
      <w:bookmarkStart w:id="5" w:name="Section_4"/>
      <w:bookmarkEnd w:id="4"/>
      <w:r w:rsidRPr="007F754A">
        <w:t xml:space="preserve">Section </w:t>
      </w:r>
      <w:r w:rsidR="00D31B80">
        <w:rPr>
          <w:lang w:val="en-US"/>
        </w:rPr>
        <w:t>5</w:t>
      </w:r>
      <w:r w:rsidRPr="007F754A">
        <w:t xml:space="preserve"> –</w:t>
      </w:r>
      <w:r w:rsidR="00EC46EA">
        <w:rPr>
          <w:lang w:val="en-US"/>
        </w:rPr>
        <w:t xml:space="preserve"> </w:t>
      </w:r>
      <w:r w:rsidR="000B74CC" w:rsidRPr="000B74CC">
        <w:rPr>
          <w:sz w:val="22"/>
        </w:rPr>
        <w:t>Complaint, Debrief, &amp; Protest Requirements</w:t>
      </w:r>
    </w:p>
    <w:bookmarkEnd w:id="5"/>
    <w:p w14:paraId="3323CE7A" w14:textId="77777777" w:rsidR="007F754A" w:rsidRDefault="007F754A" w:rsidP="00A923E1">
      <w:pPr>
        <w:keepNext/>
        <w:keepLines/>
        <w:rPr>
          <w:rFonts w:ascii="Calibri" w:hAnsi="Calibri" w:cs="Arial"/>
          <w:sz w:val="22"/>
          <w:szCs w:val="22"/>
        </w:rPr>
      </w:pPr>
    </w:p>
    <w:p w14:paraId="7FB4F349" w14:textId="10F7D708" w:rsidR="004D0A8C" w:rsidRPr="001A2B86" w:rsidRDefault="007F754A" w:rsidP="00A923E1">
      <w:pPr>
        <w:keepNext/>
        <w:keepLines/>
        <w:jc w:val="both"/>
        <w:rPr>
          <w:rFonts w:ascii="Calibri" w:hAnsi="Calibri"/>
          <w:sz w:val="22"/>
          <w:szCs w:val="22"/>
        </w:rPr>
      </w:pPr>
      <w:r>
        <w:rPr>
          <w:rFonts w:ascii="Calibri" w:hAnsi="Calibri"/>
          <w:sz w:val="22"/>
          <w:szCs w:val="22"/>
        </w:rPr>
        <w:t xml:space="preserve">This section </w:t>
      </w:r>
      <w:r w:rsidR="000B74CC" w:rsidRPr="000B74CC">
        <w:rPr>
          <w:rFonts w:ascii="Calibri" w:hAnsi="Calibri"/>
          <w:sz w:val="22"/>
          <w:szCs w:val="22"/>
        </w:rPr>
        <w:t>details the applicable requirements for complaints, debriefs, and protests</w:t>
      </w:r>
      <w:r>
        <w:rPr>
          <w:rFonts w:ascii="Calibri" w:hAnsi="Calibri"/>
          <w:sz w:val="22"/>
          <w:szCs w:val="22"/>
        </w:rPr>
        <w:t>.</w:t>
      </w:r>
    </w:p>
    <w:p w14:paraId="5BE636F9" w14:textId="58B8619D" w:rsidR="002D0F80"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t>Complaints</w:t>
      </w:r>
      <w:r w:rsidR="002D0F80">
        <w:rPr>
          <w:rFonts w:ascii="Calibri" w:hAnsi="Calibri"/>
          <w:sz w:val="22"/>
          <w:szCs w:val="22"/>
        </w:rPr>
        <w:t xml:space="preserve">.  </w:t>
      </w:r>
      <w:r w:rsidRPr="000B74CC">
        <w:rPr>
          <w:rFonts w:ascii="Calibri" w:hAnsi="Calibri"/>
          <w:sz w:val="22"/>
          <w:szCs w:val="22"/>
        </w:rPr>
        <w:t xml:space="preserve">This Competitive Solicitation offers a complaint period for bidders wishing to voice objections to this </w:t>
      </w:r>
      <w:r w:rsidR="006B1282">
        <w:rPr>
          <w:rFonts w:ascii="Calibri" w:hAnsi="Calibri"/>
          <w:sz w:val="22"/>
          <w:szCs w:val="22"/>
        </w:rPr>
        <w:t>Competitive S</w:t>
      </w:r>
      <w:r w:rsidRPr="000B74CC">
        <w:rPr>
          <w:rFonts w:ascii="Calibri" w:hAnsi="Calibri"/>
          <w:sz w:val="22"/>
          <w:szCs w:val="22"/>
        </w:rPr>
        <w:t>olicitation.  The complaint period ends five (5) business days before the bid due date.  The complaint period is an opportunity to voice objections, raise concerns, or suggest changes that were not addressed during the Question &amp; Answer Period or, if applicable, at the Pre-Bid Conference.  Failure by the bidder to raise a complaint at this stage may waive its right for later consideration.  Enterprise Services will consider all complaints</w:t>
      </w:r>
      <w:r w:rsidR="0080716C">
        <w:rPr>
          <w:rFonts w:ascii="Calibri" w:hAnsi="Calibri"/>
          <w:sz w:val="22"/>
          <w:szCs w:val="22"/>
        </w:rPr>
        <w:t>,</w:t>
      </w:r>
      <w:r w:rsidRPr="000B74CC">
        <w:rPr>
          <w:rFonts w:ascii="Calibri" w:hAnsi="Calibri"/>
          <w:sz w:val="22"/>
          <w:szCs w:val="22"/>
        </w:rPr>
        <w:t xml:space="preserve"> but is not required to adopt a complaint, in part or in full.  If bidder complaints result in changes to the Competitive Solicitation, written amendments will be issued and posted on WEBS</w:t>
      </w:r>
      <w:r w:rsidR="002D0F80">
        <w:rPr>
          <w:rFonts w:ascii="Calibri" w:hAnsi="Calibri"/>
          <w:sz w:val="22"/>
          <w:szCs w:val="22"/>
        </w:rPr>
        <w:t>.</w:t>
      </w:r>
    </w:p>
    <w:p w14:paraId="43DEE83D" w14:textId="42117F27"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Criteria for Complaint</w:t>
      </w:r>
      <w:r w:rsidR="000B74CC" w:rsidRPr="002F6EA6">
        <w:rPr>
          <w:rFonts w:ascii="Calibri" w:hAnsi="Calibri"/>
          <w:smallCaps/>
          <w:sz w:val="22"/>
          <w:szCs w:val="22"/>
        </w:rPr>
        <w:t xml:space="preserve">.  </w:t>
      </w:r>
      <w:r w:rsidRPr="006C33A6">
        <w:rPr>
          <w:rFonts w:ascii="Calibri" w:hAnsi="Calibri"/>
          <w:sz w:val="22"/>
          <w:szCs w:val="22"/>
          <w:lang w:val="x-none"/>
        </w:rPr>
        <w:t>A complaint may be based only on one or more of the following grounds:</w:t>
      </w:r>
      <w:r w:rsidRPr="006C33A6">
        <w:rPr>
          <w:rFonts w:ascii="Calibri" w:hAnsi="Calibri"/>
          <w:sz w:val="22"/>
          <w:szCs w:val="22"/>
        </w:rPr>
        <w:t xml:space="preserve"> (a)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unnecessarily restricts competition;</w:t>
      </w:r>
      <w:r w:rsidRPr="006C33A6">
        <w:rPr>
          <w:rFonts w:ascii="Calibri" w:hAnsi="Calibri"/>
          <w:sz w:val="22"/>
          <w:szCs w:val="22"/>
        </w:rPr>
        <w:t xml:space="preserve"> (b)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evaluation or scoring process is unfair or flawed; or</w:t>
      </w:r>
      <w:r w:rsidRPr="006C33A6">
        <w:rPr>
          <w:rFonts w:ascii="Calibri" w:hAnsi="Calibri"/>
          <w:sz w:val="22"/>
          <w:szCs w:val="22"/>
        </w:rPr>
        <w:t xml:space="preserve"> (c) </w:t>
      </w:r>
      <w:r w:rsidRPr="006C33A6">
        <w:rPr>
          <w:rFonts w:ascii="Calibri" w:hAnsi="Calibri"/>
          <w:sz w:val="22"/>
          <w:szCs w:val="22"/>
          <w:lang w:val="x-none"/>
        </w:rPr>
        <w:t xml:space="preserve">The </w:t>
      </w:r>
      <w:r w:rsidR="006B1282">
        <w:rPr>
          <w:rFonts w:ascii="Calibri" w:hAnsi="Calibri"/>
          <w:sz w:val="22"/>
          <w:szCs w:val="22"/>
        </w:rPr>
        <w:t>Competitive S</w:t>
      </w:r>
      <w:r w:rsidRPr="006C33A6">
        <w:rPr>
          <w:rFonts w:ascii="Calibri" w:hAnsi="Calibri"/>
          <w:sz w:val="22"/>
          <w:szCs w:val="22"/>
          <w:lang w:val="x-none"/>
        </w:rPr>
        <w:t>olicitation requirements are inadequate or insufficient to prepare a response.</w:t>
      </w:r>
    </w:p>
    <w:p w14:paraId="0E50A3FD" w14:textId="534B24CD"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Initiating A Complaint</w:t>
      </w:r>
      <w:r w:rsidR="000B74CC" w:rsidRPr="002F6EA6">
        <w:rPr>
          <w:rFonts w:ascii="Calibri" w:hAnsi="Calibri"/>
          <w:smallCaps/>
          <w:sz w:val="22"/>
          <w:szCs w:val="22"/>
        </w:rPr>
        <w:t xml:space="preserve">.  </w:t>
      </w:r>
      <w:r w:rsidRPr="006C33A6">
        <w:rPr>
          <w:rFonts w:ascii="Calibri" w:hAnsi="Calibri"/>
          <w:sz w:val="22"/>
          <w:szCs w:val="22"/>
          <w:lang w:val="x-none"/>
        </w:rPr>
        <w:t>A complaint must:</w:t>
      </w:r>
      <w:r w:rsidRPr="006C33A6">
        <w:rPr>
          <w:rFonts w:ascii="Calibri" w:hAnsi="Calibri"/>
          <w:sz w:val="22"/>
          <w:szCs w:val="22"/>
        </w:rPr>
        <w:t xml:space="preserve"> (a) </w:t>
      </w:r>
      <w:r w:rsidRPr="006C33A6">
        <w:rPr>
          <w:rFonts w:ascii="Calibri" w:hAnsi="Calibri"/>
          <w:sz w:val="22"/>
          <w:szCs w:val="22"/>
          <w:lang w:val="x-none"/>
        </w:rPr>
        <w:t>Be submitted to and received by the</w:t>
      </w:r>
      <w:r w:rsidRPr="006C33A6">
        <w:rPr>
          <w:rFonts w:ascii="Calibri" w:hAnsi="Calibri"/>
          <w:sz w:val="22"/>
          <w:szCs w:val="22"/>
        </w:rPr>
        <w:t xml:space="preserve"> Procurement Coordinator no less than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prior to the deadline for bid submittal; and</w:t>
      </w:r>
      <w:r w:rsidRPr="006C33A6">
        <w:rPr>
          <w:rFonts w:ascii="Calibri" w:hAnsi="Calibri"/>
          <w:sz w:val="22"/>
          <w:szCs w:val="22"/>
        </w:rPr>
        <w:t xml:space="preserve"> (b) </w:t>
      </w:r>
      <w:r w:rsidRPr="006C33A6">
        <w:rPr>
          <w:rFonts w:ascii="Calibri" w:hAnsi="Calibri"/>
          <w:sz w:val="22"/>
          <w:szCs w:val="22"/>
          <w:lang w:val="x-none"/>
        </w:rPr>
        <w:t xml:space="preserve">Be in writing (see </w:t>
      </w:r>
      <w:r w:rsidRPr="00FF7C0D">
        <w:rPr>
          <w:rFonts w:ascii="Calibri" w:hAnsi="Calibri"/>
          <w:sz w:val="22"/>
          <w:szCs w:val="22"/>
          <w:lang w:val="x-none"/>
        </w:rPr>
        <w:t>Form and Substance, and Other</w:t>
      </w:r>
      <w:r w:rsidRPr="006C33A6">
        <w:rPr>
          <w:rFonts w:ascii="Calibri" w:hAnsi="Calibri"/>
          <w:sz w:val="22"/>
          <w:szCs w:val="22"/>
          <w:lang w:val="x-none"/>
        </w:rPr>
        <w:t xml:space="preserve"> below).</w:t>
      </w:r>
      <w:r w:rsidRPr="006C33A6">
        <w:rPr>
          <w:rFonts w:ascii="Calibri" w:hAnsi="Calibri"/>
          <w:sz w:val="22"/>
          <w:szCs w:val="22"/>
        </w:rPr>
        <w:t xml:space="preserve">  </w:t>
      </w:r>
      <w:r w:rsidRPr="006C33A6">
        <w:rPr>
          <w:rFonts w:ascii="Calibri" w:hAnsi="Calibri"/>
          <w:sz w:val="22"/>
          <w:szCs w:val="22"/>
          <w:lang w:val="x-none"/>
        </w:rPr>
        <w:t xml:space="preserve">A complaint </w:t>
      </w:r>
      <w:r w:rsidRPr="006C33A6">
        <w:rPr>
          <w:rFonts w:ascii="Calibri" w:hAnsi="Calibri"/>
          <w:sz w:val="22"/>
          <w:szCs w:val="22"/>
        </w:rPr>
        <w:t xml:space="preserve">should clearly </w:t>
      </w:r>
      <w:r w:rsidRPr="006C33A6">
        <w:rPr>
          <w:rFonts w:ascii="Calibri" w:hAnsi="Calibri"/>
          <w:sz w:val="22"/>
          <w:szCs w:val="22"/>
          <w:lang w:val="x-none"/>
        </w:rPr>
        <w:t>articulate the basis of the complaint and</w:t>
      </w:r>
      <w:r w:rsidRPr="006C33A6">
        <w:rPr>
          <w:rFonts w:ascii="Calibri" w:hAnsi="Calibri"/>
          <w:sz w:val="22"/>
          <w:szCs w:val="22"/>
        </w:rPr>
        <w:t xml:space="preserve"> include a </w:t>
      </w:r>
      <w:r w:rsidRPr="006C33A6">
        <w:rPr>
          <w:rFonts w:ascii="Calibri" w:hAnsi="Calibri"/>
          <w:sz w:val="22"/>
          <w:szCs w:val="22"/>
          <w:lang w:val="x-none"/>
        </w:rPr>
        <w:t>proposed remedy</w:t>
      </w:r>
      <w:r w:rsidRPr="006C33A6">
        <w:rPr>
          <w:rFonts w:ascii="Calibri" w:hAnsi="Calibri"/>
          <w:sz w:val="22"/>
          <w:szCs w:val="22"/>
        </w:rPr>
        <w:t>.</w:t>
      </w:r>
    </w:p>
    <w:p w14:paraId="051C48A4" w14:textId="2A185B4E"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Response</w:t>
      </w:r>
      <w:r w:rsidR="000B74CC" w:rsidRPr="002F6EA6">
        <w:rPr>
          <w:rFonts w:ascii="Calibri" w:hAnsi="Calibri"/>
          <w:smallCaps/>
          <w:sz w:val="22"/>
          <w:szCs w:val="22"/>
        </w:rPr>
        <w:t xml:space="preserve">.  </w:t>
      </w:r>
      <w:r w:rsidRPr="006C33A6">
        <w:rPr>
          <w:rFonts w:ascii="Calibri" w:hAnsi="Calibri"/>
          <w:sz w:val="22"/>
          <w:szCs w:val="22"/>
          <w:lang w:val="x-none"/>
        </w:rPr>
        <w:t xml:space="preserve">When a complaint is received, the </w:t>
      </w:r>
      <w:r w:rsidRPr="006C33A6">
        <w:rPr>
          <w:rFonts w:ascii="Calibri" w:hAnsi="Calibri"/>
          <w:sz w:val="22"/>
          <w:szCs w:val="22"/>
        </w:rPr>
        <w:t>Procurement Coordinator (</w:t>
      </w:r>
      <w:r w:rsidRPr="006C33A6">
        <w:rPr>
          <w:rFonts w:ascii="Calibri" w:hAnsi="Calibri"/>
          <w:sz w:val="22"/>
          <w:szCs w:val="22"/>
          <w:lang w:val="x-none"/>
        </w:rPr>
        <w:t>or designee</w:t>
      </w:r>
      <w:r w:rsidRPr="006C33A6">
        <w:rPr>
          <w:rFonts w:ascii="Calibri" w:hAnsi="Calibri"/>
          <w:sz w:val="22"/>
          <w:szCs w:val="22"/>
        </w:rPr>
        <w:t>)</w:t>
      </w:r>
      <w:r w:rsidRPr="006C33A6">
        <w:rPr>
          <w:rFonts w:ascii="Calibri" w:hAnsi="Calibri"/>
          <w:sz w:val="22"/>
          <w:szCs w:val="22"/>
          <w:lang w:val="x-none"/>
        </w:rPr>
        <w:t xml:space="preserve"> will consider all the facts available and respond in writing prior to the deadline for bid submittals, unless more time is needed.</w:t>
      </w:r>
      <w:r w:rsidRPr="006C33A6">
        <w:rPr>
          <w:rFonts w:ascii="Calibri" w:hAnsi="Calibri"/>
          <w:sz w:val="22"/>
          <w:szCs w:val="22"/>
        </w:rPr>
        <w:t xml:space="preserve">  Enterprise Services</w:t>
      </w:r>
      <w:r w:rsidRPr="006C33A6">
        <w:rPr>
          <w:rFonts w:ascii="Calibri" w:hAnsi="Calibri"/>
          <w:sz w:val="22"/>
          <w:szCs w:val="22"/>
          <w:lang w:val="x-none"/>
        </w:rPr>
        <w:t xml:space="preserve"> is required to promptly post the response to a complaint on WEBS</w:t>
      </w:r>
      <w:r w:rsidR="00B84905">
        <w:rPr>
          <w:rFonts w:ascii="Calibri" w:hAnsi="Calibri"/>
          <w:sz w:val="22"/>
          <w:szCs w:val="22"/>
        </w:rPr>
        <w:t>.</w:t>
      </w:r>
    </w:p>
    <w:p w14:paraId="526BD5C4" w14:textId="03BDB427" w:rsidR="000B74CC" w:rsidRPr="002F6EA6"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Response is Final</w:t>
      </w:r>
      <w:r w:rsidR="000B74CC" w:rsidRPr="002F6EA6">
        <w:rPr>
          <w:rFonts w:ascii="Calibri" w:hAnsi="Calibri"/>
          <w:smallCaps/>
          <w:sz w:val="22"/>
          <w:szCs w:val="22"/>
        </w:rPr>
        <w:t xml:space="preserve">.  </w:t>
      </w:r>
      <w:r w:rsidRPr="006C33A6">
        <w:rPr>
          <w:rFonts w:ascii="Calibri" w:hAnsi="Calibri"/>
          <w:sz w:val="22"/>
          <w:szCs w:val="22"/>
          <w:lang w:val="x-none"/>
        </w:rPr>
        <w:t xml:space="preserve">The </w:t>
      </w:r>
      <w:r w:rsidRPr="006C33A6">
        <w:rPr>
          <w:rFonts w:ascii="Calibri" w:hAnsi="Calibri"/>
          <w:sz w:val="22"/>
          <w:szCs w:val="22"/>
        </w:rPr>
        <w:t xml:space="preserve">Procurement Coordinator’s </w:t>
      </w:r>
      <w:r w:rsidRPr="006C33A6">
        <w:rPr>
          <w:rFonts w:ascii="Calibri" w:hAnsi="Calibri"/>
          <w:sz w:val="22"/>
          <w:szCs w:val="22"/>
          <w:lang w:val="x-none"/>
        </w:rPr>
        <w:t xml:space="preserve">response to the complaint is final and not subject to administrative appeal.  Issues raised in a complaint may not be raised again </w:t>
      </w:r>
      <w:r w:rsidRPr="006C33A6">
        <w:rPr>
          <w:rFonts w:ascii="Calibri" w:hAnsi="Calibri"/>
          <w:sz w:val="22"/>
          <w:szCs w:val="22"/>
          <w:lang w:val="x-none"/>
        </w:rPr>
        <w:lastRenderedPageBreak/>
        <w:t>during the protest period.</w:t>
      </w:r>
      <w:r w:rsidRPr="006C33A6">
        <w:rPr>
          <w:rFonts w:ascii="Calibri" w:hAnsi="Calibri"/>
          <w:sz w:val="22"/>
          <w:szCs w:val="22"/>
        </w:rPr>
        <w:t xml:space="preserve">  Furthermore, any issue, exception, addition, or omission not brought to the attention of the Procurement Coordinator prior to bid submittal may be deemed </w:t>
      </w:r>
      <w:r w:rsidR="006B1282">
        <w:rPr>
          <w:rFonts w:ascii="Calibri" w:hAnsi="Calibri"/>
          <w:sz w:val="22"/>
          <w:szCs w:val="22"/>
        </w:rPr>
        <w:t xml:space="preserve">to be </w:t>
      </w:r>
      <w:r w:rsidRPr="006C33A6">
        <w:rPr>
          <w:rFonts w:ascii="Calibri" w:hAnsi="Calibri"/>
          <w:sz w:val="22"/>
          <w:szCs w:val="22"/>
        </w:rPr>
        <w:t>waived for protest purposes.</w:t>
      </w:r>
    </w:p>
    <w:p w14:paraId="4311C107" w14:textId="52EFA84E" w:rsidR="000B74CC"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t>Debrief Conferences</w:t>
      </w:r>
      <w:r w:rsidRPr="000B74CC">
        <w:rPr>
          <w:rFonts w:ascii="Calibri" w:hAnsi="Calibri"/>
          <w:sz w:val="22"/>
          <w:szCs w:val="22"/>
        </w:rPr>
        <w:t>.</w:t>
      </w:r>
      <w:r>
        <w:rPr>
          <w:rFonts w:ascii="Calibri" w:hAnsi="Calibri"/>
          <w:sz w:val="22"/>
          <w:szCs w:val="22"/>
        </w:rPr>
        <w:t xml:space="preserve">  </w:t>
      </w:r>
      <w:r w:rsidR="006C33A6" w:rsidRPr="006C33A6">
        <w:rPr>
          <w:rFonts w:ascii="Calibri" w:hAnsi="Calibri"/>
          <w:sz w:val="22"/>
          <w:szCs w:val="22"/>
        </w:rPr>
        <w:t xml:space="preserve">A Debrief Conference is an opportunity for a bidder and </w:t>
      </w:r>
      <w:r w:rsidR="001E3B58">
        <w:rPr>
          <w:rFonts w:ascii="Calibri" w:hAnsi="Calibri"/>
          <w:sz w:val="22"/>
          <w:szCs w:val="22"/>
        </w:rPr>
        <w:t>Enterprise Services, through its</w:t>
      </w:r>
      <w:r w:rsidR="006C33A6" w:rsidRPr="006C33A6">
        <w:rPr>
          <w:rFonts w:ascii="Calibri" w:hAnsi="Calibri"/>
          <w:sz w:val="22"/>
          <w:szCs w:val="22"/>
        </w:rPr>
        <w:t xml:space="preserve"> Procurement Coordinator</w:t>
      </w:r>
      <w:r w:rsidR="001E3B58">
        <w:rPr>
          <w:rFonts w:ascii="Calibri" w:hAnsi="Calibri"/>
          <w:sz w:val="22"/>
          <w:szCs w:val="22"/>
        </w:rPr>
        <w:t>,</w:t>
      </w:r>
      <w:r w:rsidR="006C33A6" w:rsidRPr="006C33A6">
        <w:rPr>
          <w:rFonts w:ascii="Calibri" w:hAnsi="Calibri"/>
          <w:sz w:val="22"/>
          <w:szCs w:val="22"/>
        </w:rPr>
        <w:t xml:space="preserve"> to meet and discuss the bidder’s bid</w:t>
      </w:r>
      <w:r w:rsidR="001A2BD9">
        <w:rPr>
          <w:rFonts w:ascii="Calibri" w:hAnsi="Calibri"/>
          <w:sz w:val="22"/>
          <w:szCs w:val="22"/>
        </w:rPr>
        <w:t xml:space="preserve"> (and, as further explained below, is a necessary prerequisite to filing a protest)</w:t>
      </w:r>
      <w:r w:rsidR="006C33A6" w:rsidRPr="006C33A6">
        <w:rPr>
          <w:rFonts w:ascii="Calibri" w:hAnsi="Calibri"/>
          <w:sz w:val="22"/>
          <w:szCs w:val="22"/>
        </w:rPr>
        <w:t xml:space="preserve">.  Following </w:t>
      </w:r>
      <w:r w:rsidR="006B1282">
        <w:rPr>
          <w:rFonts w:ascii="Calibri" w:hAnsi="Calibri"/>
          <w:sz w:val="22"/>
          <w:szCs w:val="22"/>
        </w:rPr>
        <w:t>bid</w:t>
      </w:r>
      <w:r w:rsidR="006C33A6" w:rsidRPr="006C33A6">
        <w:rPr>
          <w:rFonts w:ascii="Calibri" w:hAnsi="Calibri"/>
          <w:sz w:val="22"/>
          <w:szCs w:val="22"/>
        </w:rPr>
        <w:t xml:space="preserve"> evaluation, Enterprise Services will issue an </w:t>
      </w:r>
      <w:r w:rsidR="006B1282">
        <w:rPr>
          <w:rFonts w:ascii="Calibri" w:hAnsi="Calibri"/>
          <w:sz w:val="22"/>
          <w:szCs w:val="22"/>
        </w:rPr>
        <w:t xml:space="preserve">ASB </w:t>
      </w:r>
      <w:r w:rsidR="006C33A6" w:rsidRPr="006C33A6">
        <w:rPr>
          <w:rFonts w:ascii="Calibri" w:hAnsi="Calibri"/>
          <w:sz w:val="22"/>
          <w:szCs w:val="22"/>
        </w:rPr>
        <w:t xml:space="preserve">announcement.  </w:t>
      </w:r>
      <w:r w:rsidR="006B1282">
        <w:rPr>
          <w:rFonts w:ascii="Calibri" w:hAnsi="Calibri"/>
          <w:sz w:val="22"/>
          <w:szCs w:val="22"/>
        </w:rPr>
        <w:t>The ASB</w:t>
      </w:r>
      <w:r w:rsidR="006C33A6" w:rsidRPr="006C33A6">
        <w:rPr>
          <w:rFonts w:ascii="Calibri" w:hAnsi="Calibri"/>
          <w:sz w:val="22"/>
          <w:szCs w:val="22"/>
        </w:rPr>
        <w:t xml:space="preserve"> announcement may be made by any means, but Enterprise Services likely will use email to the bidder’s email address provided in the Bidder’s Profile.  Bidders will have three (3) business days to request a Debrief Conference</w:t>
      </w:r>
      <w:r w:rsidR="006B1282">
        <w:rPr>
          <w:rFonts w:ascii="Calibri" w:hAnsi="Calibri"/>
          <w:sz w:val="22"/>
          <w:szCs w:val="22"/>
        </w:rPr>
        <w:t>, if desired</w:t>
      </w:r>
      <w:r w:rsidR="006C33A6" w:rsidRPr="006C33A6">
        <w:rPr>
          <w:rFonts w:ascii="Calibri" w:hAnsi="Calibri"/>
          <w:sz w:val="22"/>
          <w:szCs w:val="22"/>
        </w:rPr>
        <w:t xml:space="preserve">.  </w:t>
      </w:r>
      <w:r w:rsidR="006B1282">
        <w:rPr>
          <w:rFonts w:ascii="Calibri" w:hAnsi="Calibri"/>
          <w:sz w:val="22"/>
          <w:szCs w:val="22"/>
        </w:rPr>
        <w:t>If</w:t>
      </w:r>
      <w:r w:rsidR="006C33A6" w:rsidRPr="006C33A6">
        <w:rPr>
          <w:rFonts w:ascii="Calibri" w:hAnsi="Calibri"/>
          <w:sz w:val="22"/>
          <w:szCs w:val="22"/>
        </w:rPr>
        <w:t xml:space="preserve"> a Debrief Conference is </w:t>
      </w:r>
      <w:r w:rsidR="006B1282">
        <w:rPr>
          <w:rFonts w:ascii="Calibri" w:hAnsi="Calibri"/>
          <w:sz w:val="22"/>
          <w:szCs w:val="22"/>
        </w:rPr>
        <w:t xml:space="preserve">timely </w:t>
      </w:r>
      <w:r w:rsidR="006C33A6" w:rsidRPr="006C33A6">
        <w:rPr>
          <w:rFonts w:ascii="Calibri" w:hAnsi="Calibri"/>
          <w:sz w:val="22"/>
          <w:szCs w:val="22"/>
        </w:rPr>
        <w:t xml:space="preserve">requested, Enterprise Services will offer the requesting bidder one meeting opportunity and notify the bidder of the Debrief Conference place, date, and time.  Please note, because the debrief process must occur before making an award, Enterprise Services likely will schedule the Debrief Conference shortly after the </w:t>
      </w:r>
      <w:r w:rsidR="006B1282">
        <w:rPr>
          <w:rFonts w:ascii="Calibri" w:hAnsi="Calibri"/>
          <w:sz w:val="22"/>
          <w:szCs w:val="22"/>
        </w:rPr>
        <w:t xml:space="preserve">ASB </w:t>
      </w:r>
      <w:r w:rsidR="006C33A6" w:rsidRPr="006C33A6">
        <w:rPr>
          <w:rFonts w:ascii="Calibri" w:hAnsi="Calibri"/>
          <w:sz w:val="22"/>
          <w:szCs w:val="22"/>
        </w:rPr>
        <w:t xml:space="preserve">announcement and the bidder’s request for a Debrief Conference.  Enterprise Services will not allow the debrief process to delay the </w:t>
      </w:r>
      <w:r w:rsidR="006B1282">
        <w:rPr>
          <w:rFonts w:ascii="Calibri" w:hAnsi="Calibri"/>
          <w:sz w:val="22"/>
          <w:szCs w:val="22"/>
        </w:rPr>
        <w:t xml:space="preserve">Contract </w:t>
      </w:r>
      <w:r w:rsidR="006C33A6" w:rsidRPr="006C33A6">
        <w:rPr>
          <w:rFonts w:ascii="Calibri" w:hAnsi="Calibri"/>
          <w:sz w:val="22"/>
          <w:szCs w:val="22"/>
        </w:rPr>
        <w:t xml:space="preserve">award.  </w:t>
      </w:r>
      <w:r w:rsidR="006B1282">
        <w:rPr>
          <w:rFonts w:ascii="Calibri" w:hAnsi="Calibri"/>
          <w:sz w:val="22"/>
          <w:szCs w:val="22"/>
        </w:rPr>
        <w:t>Accordingly</w:t>
      </w:r>
      <w:r w:rsidR="006C33A6" w:rsidRPr="006C33A6">
        <w:rPr>
          <w:rFonts w:ascii="Calibri" w:hAnsi="Calibri"/>
          <w:sz w:val="22"/>
          <w:szCs w:val="22"/>
        </w:rPr>
        <w:t>, bidders should plan for contingencies and alternate representatives</w:t>
      </w:r>
      <w:r w:rsidR="001E3B58">
        <w:rPr>
          <w:rFonts w:ascii="Calibri" w:hAnsi="Calibri"/>
          <w:sz w:val="22"/>
          <w:szCs w:val="22"/>
        </w:rPr>
        <w:t xml:space="preserve">.  </w:t>
      </w:r>
      <w:r w:rsidR="001E3B58" w:rsidRPr="001E3B58">
        <w:rPr>
          <w:rFonts w:ascii="Calibri" w:hAnsi="Calibri"/>
          <w:b/>
          <w:sz w:val="22"/>
          <w:szCs w:val="22"/>
        </w:rPr>
        <w:t xml:space="preserve">Bidders who wish to protest must first participate in a </w:t>
      </w:r>
      <w:r w:rsidR="006B1282">
        <w:rPr>
          <w:rFonts w:ascii="Calibri" w:hAnsi="Calibri"/>
          <w:b/>
          <w:sz w:val="22"/>
          <w:szCs w:val="22"/>
        </w:rPr>
        <w:t>D</w:t>
      </w:r>
      <w:r w:rsidR="001E3B58" w:rsidRPr="001E3B58">
        <w:rPr>
          <w:rFonts w:ascii="Calibri" w:hAnsi="Calibri"/>
          <w:b/>
          <w:sz w:val="22"/>
          <w:szCs w:val="22"/>
        </w:rPr>
        <w:t xml:space="preserve">ebrief </w:t>
      </w:r>
      <w:r w:rsidR="006B1282">
        <w:rPr>
          <w:rFonts w:ascii="Calibri" w:hAnsi="Calibri"/>
          <w:b/>
          <w:sz w:val="22"/>
          <w:szCs w:val="22"/>
        </w:rPr>
        <w:t>C</w:t>
      </w:r>
      <w:r w:rsidR="001E3B58" w:rsidRPr="001E3B58">
        <w:rPr>
          <w:rFonts w:ascii="Calibri" w:hAnsi="Calibri"/>
          <w:b/>
          <w:sz w:val="22"/>
          <w:szCs w:val="22"/>
        </w:rPr>
        <w:t>onference.</w:t>
      </w:r>
      <w:r w:rsidR="006C33A6" w:rsidRPr="001E3B58">
        <w:rPr>
          <w:rFonts w:ascii="Calibri" w:hAnsi="Calibri"/>
          <w:b/>
          <w:sz w:val="22"/>
          <w:szCs w:val="22"/>
        </w:rPr>
        <w:t xml:space="preserve"> </w:t>
      </w:r>
      <w:r w:rsidR="001E3B58" w:rsidRPr="001E3B58">
        <w:rPr>
          <w:rFonts w:ascii="Calibri" w:hAnsi="Calibri"/>
          <w:b/>
          <w:sz w:val="22"/>
          <w:szCs w:val="22"/>
        </w:rPr>
        <w:t xml:space="preserve"> B</w:t>
      </w:r>
      <w:r w:rsidR="006C33A6" w:rsidRPr="001E3B58">
        <w:rPr>
          <w:rFonts w:ascii="Calibri" w:hAnsi="Calibri"/>
          <w:b/>
          <w:sz w:val="22"/>
          <w:szCs w:val="22"/>
        </w:rPr>
        <w:t>idders who are unwilling or unable to attend the Debrief Conference will lose the opportunity to protest.</w:t>
      </w:r>
      <w:r w:rsidR="001E3B58" w:rsidRPr="001E3B58">
        <w:rPr>
          <w:rFonts w:ascii="Calibri" w:hAnsi="Calibri"/>
          <w:b/>
          <w:sz w:val="22"/>
          <w:szCs w:val="22"/>
        </w:rPr>
        <w:t xml:space="preserve">  A </w:t>
      </w:r>
      <w:r w:rsidR="000F28CB">
        <w:rPr>
          <w:rFonts w:ascii="Calibri" w:hAnsi="Calibri"/>
          <w:b/>
          <w:sz w:val="22"/>
          <w:szCs w:val="22"/>
        </w:rPr>
        <w:t>D</w:t>
      </w:r>
      <w:r w:rsidR="001E3B58" w:rsidRPr="001E3B58">
        <w:rPr>
          <w:rFonts w:ascii="Calibri" w:hAnsi="Calibri"/>
          <w:b/>
          <w:sz w:val="22"/>
          <w:szCs w:val="22"/>
        </w:rPr>
        <w:t xml:space="preserve">ebrief </w:t>
      </w:r>
      <w:r w:rsidR="000F28CB">
        <w:rPr>
          <w:rFonts w:ascii="Calibri" w:hAnsi="Calibri"/>
          <w:b/>
          <w:sz w:val="22"/>
          <w:szCs w:val="22"/>
        </w:rPr>
        <w:t xml:space="preserve">Conference </w:t>
      </w:r>
      <w:r w:rsidR="001E3B58" w:rsidRPr="001E3B58">
        <w:rPr>
          <w:rFonts w:ascii="Calibri" w:hAnsi="Calibri"/>
          <w:b/>
          <w:sz w:val="22"/>
          <w:szCs w:val="22"/>
        </w:rPr>
        <w:t>is a required prerequisite for a bidder to file a protest.</w:t>
      </w:r>
    </w:p>
    <w:p w14:paraId="7A76CA12" w14:textId="1FF80FD2"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Timing</w:t>
      </w:r>
      <w:r w:rsidR="000B74CC" w:rsidRPr="002F6EA6">
        <w:rPr>
          <w:rFonts w:ascii="Calibri" w:hAnsi="Calibri"/>
          <w:smallCaps/>
          <w:sz w:val="22"/>
          <w:szCs w:val="22"/>
        </w:rPr>
        <w:t xml:space="preserve">.  </w:t>
      </w:r>
      <w:r w:rsidRPr="006C33A6">
        <w:rPr>
          <w:rFonts w:ascii="Calibri" w:hAnsi="Calibri"/>
          <w:sz w:val="22"/>
          <w:szCs w:val="22"/>
        </w:rPr>
        <w:t>A Debrief Conference may be requested by a bidder following the Apparent Successful Bidder</w:t>
      </w:r>
      <w:r w:rsidR="001A2BD9">
        <w:rPr>
          <w:rFonts w:ascii="Calibri" w:hAnsi="Calibri"/>
          <w:sz w:val="22"/>
          <w:szCs w:val="22"/>
        </w:rPr>
        <w:t xml:space="preserve"> (ASB)</w:t>
      </w:r>
      <w:r w:rsidR="000F28CB">
        <w:rPr>
          <w:rFonts w:ascii="Calibri" w:hAnsi="Calibri"/>
          <w:sz w:val="22"/>
          <w:szCs w:val="22"/>
        </w:rPr>
        <w:t xml:space="preserve"> announcement</w:t>
      </w:r>
      <w:r w:rsidRPr="006C33A6">
        <w:rPr>
          <w:rFonts w:ascii="Calibri" w:hAnsi="Calibri"/>
          <w:sz w:val="22"/>
          <w:szCs w:val="22"/>
        </w:rPr>
        <w:t>.</w:t>
      </w:r>
    </w:p>
    <w:p w14:paraId="0E4957E5" w14:textId="1F5E800C"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Purpose of Debrief Conference</w:t>
      </w:r>
      <w:r w:rsidR="000B74CC" w:rsidRPr="002F6EA6">
        <w:rPr>
          <w:rFonts w:ascii="Calibri" w:hAnsi="Calibri"/>
          <w:smallCaps/>
          <w:sz w:val="22"/>
          <w:szCs w:val="22"/>
        </w:rPr>
        <w:t xml:space="preserve">.  </w:t>
      </w:r>
      <w:r w:rsidRPr="006C33A6">
        <w:rPr>
          <w:rFonts w:ascii="Calibri" w:hAnsi="Calibri"/>
          <w:sz w:val="22"/>
          <w:szCs w:val="22"/>
        </w:rPr>
        <w:t>Any bidder who has submitted a timely bid may request a Debrief Conference (</w:t>
      </w:r>
      <w:r w:rsidRPr="003631DC">
        <w:rPr>
          <w:rFonts w:ascii="Calibri" w:hAnsi="Calibri"/>
          <w:i/>
          <w:sz w:val="22"/>
          <w:szCs w:val="22"/>
        </w:rPr>
        <w:t>see</w:t>
      </w:r>
      <w:r w:rsidR="000F28CB" w:rsidRPr="003631DC">
        <w:rPr>
          <w:rFonts w:ascii="Calibri" w:hAnsi="Calibri"/>
          <w:i/>
          <w:sz w:val="22"/>
          <w:szCs w:val="22"/>
        </w:rPr>
        <w:t xml:space="preserve"> also</w:t>
      </w:r>
      <w:r w:rsidRPr="006C33A6">
        <w:rPr>
          <w:rFonts w:ascii="Calibri" w:hAnsi="Calibri"/>
          <w:sz w:val="22"/>
          <w:szCs w:val="22"/>
        </w:rPr>
        <w:t xml:space="preserve"> </w:t>
      </w:r>
      <w:r w:rsidR="000F28CB">
        <w:rPr>
          <w:rFonts w:ascii="Calibri" w:hAnsi="Calibri"/>
          <w:sz w:val="22"/>
          <w:szCs w:val="22"/>
        </w:rPr>
        <w:t>Section 5.4,</w:t>
      </w:r>
      <w:r w:rsidRPr="006C33A6">
        <w:rPr>
          <w:rFonts w:ascii="Calibri" w:hAnsi="Calibri"/>
          <w:sz w:val="22"/>
          <w:szCs w:val="22"/>
        </w:rPr>
        <w:t xml:space="preserve"> below).  A Debrief Conference provides an opportunity for the bidder to meet with Enterprise Services to discuss </w:t>
      </w:r>
      <w:r w:rsidR="002F0558">
        <w:rPr>
          <w:rFonts w:ascii="Calibri" w:hAnsi="Calibri"/>
          <w:sz w:val="22"/>
          <w:szCs w:val="22"/>
        </w:rPr>
        <w:t>bidder’s</w:t>
      </w:r>
      <w:r w:rsidRPr="006C33A6">
        <w:rPr>
          <w:rFonts w:ascii="Calibri" w:hAnsi="Calibri"/>
          <w:sz w:val="22"/>
          <w:szCs w:val="22"/>
        </w:rPr>
        <w:t xml:space="preserve"> bid and evaluation.</w:t>
      </w:r>
      <w:r w:rsidR="002F0558">
        <w:rPr>
          <w:rFonts w:ascii="Calibri" w:hAnsi="Calibri"/>
          <w:sz w:val="22"/>
          <w:szCs w:val="22"/>
        </w:rPr>
        <w:t xml:space="preserve">  It does not provide an opportunity to discuss other bids and evaluations.</w:t>
      </w:r>
    </w:p>
    <w:p w14:paraId="7EE490F2" w14:textId="7AC9B951" w:rsidR="000B74CC" w:rsidRDefault="006C33A6" w:rsidP="000B74CC">
      <w:pPr>
        <w:numPr>
          <w:ilvl w:val="1"/>
          <w:numId w:val="38"/>
        </w:numPr>
        <w:spacing w:before="120"/>
        <w:jc w:val="both"/>
        <w:rPr>
          <w:rFonts w:ascii="Calibri" w:hAnsi="Calibri"/>
          <w:sz w:val="22"/>
          <w:szCs w:val="22"/>
        </w:rPr>
      </w:pPr>
      <w:r w:rsidRPr="006C33A6">
        <w:rPr>
          <w:rFonts w:ascii="Calibri" w:hAnsi="Calibri"/>
          <w:smallCaps/>
          <w:sz w:val="22"/>
          <w:szCs w:val="22"/>
        </w:rPr>
        <w:t>Requesting a Debrief Conference</w:t>
      </w:r>
      <w:r w:rsidR="000B74CC" w:rsidRPr="002F6EA6">
        <w:rPr>
          <w:rFonts w:ascii="Calibri" w:hAnsi="Calibri"/>
          <w:smallCaps/>
          <w:sz w:val="22"/>
          <w:szCs w:val="22"/>
        </w:rPr>
        <w:t xml:space="preserve">.  </w:t>
      </w:r>
      <w:r w:rsidRPr="006C33A6">
        <w:rPr>
          <w:rFonts w:ascii="Calibri" w:hAnsi="Calibri"/>
          <w:sz w:val="22"/>
          <w:szCs w:val="22"/>
          <w:lang w:val="x-none"/>
        </w:rPr>
        <w:t>The request for a</w:t>
      </w:r>
      <w:r w:rsidRPr="006C33A6">
        <w:rPr>
          <w:rFonts w:ascii="Calibri" w:hAnsi="Calibri"/>
          <w:sz w:val="22"/>
          <w:szCs w:val="22"/>
        </w:rPr>
        <w:t xml:space="preserve"> Debrief Conference </w:t>
      </w:r>
      <w:r w:rsidRPr="006C33A6">
        <w:rPr>
          <w:rFonts w:ascii="Calibri" w:hAnsi="Calibri"/>
          <w:sz w:val="22"/>
          <w:szCs w:val="22"/>
          <w:lang w:val="x-none"/>
        </w:rPr>
        <w:t xml:space="preserve">must be made in writing via email to the </w:t>
      </w:r>
      <w:r w:rsidRPr="006C33A6">
        <w:rPr>
          <w:rFonts w:ascii="Calibri" w:hAnsi="Calibri"/>
          <w:sz w:val="22"/>
          <w:szCs w:val="22"/>
        </w:rPr>
        <w:t xml:space="preserve">Procurement Coordinator </w:t>
      </w:r>
      <w:r w:rsidRPr="006C33A6">
        <w:rPr>
          <w:rFonts w:ascii="Calibri" w:hAnsi="Calibri"/>
          <w:sz w:val="22"/>
          <w:szCs w:val="22"/>
          <w:lang w:val="x-none"/>
        </w:rPr>
        <w:t xml:space="preserve">and received within three </w:t>
      </w:r>
      <w:r w:rsidRPr="006C33A6">
        <w:rPr>
          <w:rFonts w:ascii="Calibri" w:hAnsi="Calibri"/>
          <w:sz w:val="22"/>
          <w:szCs w:val="22"/>
        </w:rPr>
        <w:t xml:space="preserve">(3) </w:t>
      </w:r>
      <w:r w:rsidRPr="006C33A6">
        <w:rPr>
          <w:rFonts w:ascii="Calibri" w:hAnsi="Calibri"/>
          <w:sz w:val="22"/>
          <w:szCs w:val="22"/>
          <w:lang w:val="x-none"/>
        </w:rPr>
        <w:t xml:space="preserve">business days after </w:t>
      </w:r>
      <w:r w:rsidR="000F28CB">
        <w:rPr>
          <w:rFonts w:ascii="Calibri" w:hAnsi="Calibri"/>
          <w:sz w:val="22"/>
          <w:szCs w:val="22"/>
        </w:rPr>
        <w:t>ASB</w:t>
      </w:r>
      <w:r w:rsidRPr="006C33A6">
        <w:rPr>
          <w:rFonts w:ascii="Calibri" w:hAnsi="Calibri"/>
          <w:sz w:val="22"/>
          <w:szCs w:val="22"/>
          <w:lang w:val="x-none"/>
        </w:rPr>
        <w:t xml:space="preserve"> announcement.</w:t>
      </w:r>
      <w:r w:rsidRPr="006C33A6">
        <w:rPr>
          <w:rFonts w:ascii="Calibri" w:hAnsi="Calibri"/>
          <w:sz w:val="22"/>
          <w:szCs w:val="22"/>
        </w:rPr>
        <w:t xml:space="preserve">  </w:t>
      </w:r>
      <w:r w:rsidRPr="006C33A6">
        <w:rPr>
          <w:rFonts w:ascii="Calibri" w:hAnsi="Calibri"/>
          <w:sz w:val="22"/>
          <w:szCs w:val="22"/>
          <w:lang w:val="x-none"/>
        </w:rPr>
        <w:t xml:space="preserve">Debrief conferences may be conducted either in person at the </w:t>
      </w:r>
      <w:r w:rsidRPr="006C33A6">
        <w:rPr>
          <w:rFonts w:ascii="Calibri" w:hAnsi="Calibri"/>
          <w:sz w:val="22"/>
          <w:szCs w:val="22"/>
        </w:rPr>
        <w:t>Enterprise Services offices</w:t>
      </w:r>
      <w:r w:rsidRPr="006C33A6">
        <w:rPr>
          <w:rFonts w:ascii="Calibri" w:hAnsi="Calibri"/>
          <w:sz w:val="22"/>
          <w:szCs w:val="22"/>
          <w:lang w:val="x-none"/>
        </w:rPr>
        <w:t xml:space="preserve"> in Olympia, Wash</w:t>
      </w:r>
      <w:r w:rsidRPr="006C33A6">
        <w:rPr>
          <w:rFonts w:ascii="Calibri" w:hAnsi="Calibri"/>
          <w:sz w:val="22"/>
          <w:szCs w:val="22"/>
        </w:rPr>
        <w:t>ington</w:t>
      </w:r>
      <w:r w:rsidRPr="006C33A6">
        <w:rPr>
          <w:rFonts w:ascii="Calibri" w:hAnsi="Calibri"/>
          <w:sz w:val="22"/>
          <w:szCs w:val="22"/>
          <w:lang w:val="x-none"/>
        </w:rPr>
        <w:t xml:space="preserve">, or </w:t>
      </w:r>
      <w:r w:rsidR="0080716C">
        <w:rPr>
          <w:rFonts w:ascii="Calibri" w:hAnsi="Calibri"/>
          <w:sz w:val="22"/>
          <w:szCs w:val="22"/>
        </w:rPr>
        <w:t xml:space="preserve">virtually (e.g., </w:t>
      </w:r>
      <w:r w:rsidRPr="006C33A6">
        <w:rPr>
          <w:rFonts w:ascii="Calibri" w:hAnsi="Calibri"/>
          <w:sz w:val="22"/>
          <w:szCs w:val="22"/>
          <w:lang w:val="x-none"/>
        </w:rPr>
        <w:t>by telephone</w:t>
      </w:r>
      <w:r w:rsidR="0080716C">
        <w:rPr>
          <w:rFonts w:ascii="Calibri" w:hAnsi="Calibri"/>
          <w:sz w:val="22"/>
          <w:szCs w:val="22"/>
        </w:rPr>
        <w:t xml:space="preserve"> or w</w:t>
      </w:r>
      <w:r w:rsidR="00767898">
        <w:rPr>
          <w:rFonts w:ascii="Calibri" w:hAnsi="Calibri"/>
          <w:sz w:val="22"/>
          <w:szCs w:val="22"/>
        </w:rPr>
        <w:t>e</w:t>
      </w:r>
      <w:r w:rsidR="0080716C">
        <w:rPr>
          <w:rFonts w:ascii="Calibri" w:hAnsi="Calibri"/>
          <w:sz w:val="22"/>
          <w:szCs w:val="22"/>
        </w:rPr>
        <w:t>b-based virtual meeting such as MS Teams)</w:t>
      </w:r>
      <w:r w:rsidRPr="006C33A6">
        <w:rPr>
          <w:rFonts w:ascii="Calibri" w:hAnsi="Calibri"/>
          <w:sz w:val="22"/>
          <w:szCs w:val="22"/>
          <w:lang w:val="x-none"/>
        </w:rPr>
        <w:t xml:space="preserve">, as determined by </w:t>
      </w:r>
      <w:r w:rsidRPr="006C33A6">
        <w:rPr>
          <w:rFonts w:ascii="Calibri" w:hAnsi="Calibri"/>
          <w:sz w:val="22"/>
          <w:szCs w:val="22"/>
        </w:rPr>
        <w:t>Enterprise Services</w:t>
      </w:r>
      <w:r w:rsidRPr="006C33A6">
        <w:rPr>
          <w:rFonts w:ascii="Calibri" w:hAnsi="Calibri"/>
          <w:sz w:val="22"/>
          <w:szCs w:val="22"/>
          <w:lang w:val="x-none"/>
        </w:rPr>
        <w:t xml:space="preserve">, and may be limited by </w:t>
      </w:r>
      <w:r w:rsidRPr="006C33A6">
        <w:rPr>
          <w:rFonts w:ascii="Calibri" w:hAnsi="Calibri"/>
          <w:sz w:val="22"/>
          <w:szCs w:val="22"/>
        </w:rPr>
        <w:t xml:space="preserve">Enterprise Services </w:t>
      </w:r>
      <w:r w:rsidRPr="006C33A6">
        <w:rPr>
          <w:rFonts w:ascii="Calibri" w:hAnsi="Calibri"/>
          <w:sz w:val="22"/>
          <w:szCs w:val="22"/>
          <w:lang w:val="x-none"/>
        </w:rPr>
        <w:t>to a specified period of time.</w:t>
      </w:r>
      <w:r w:rsidRPr="006C33A6">
        <w:rPr>
          <w:rFonts w:ascii="Calibri" w:hAnsi="Calibri"/>
          <w:sz w:val="22"/>
          <w:szCs w:val="22"/>
        </w:rPr>
        <w:t xml:space="preserve">  </w:t>
      </w:r>
      <w:r w:rsidR="000F28CB">
        <w:rPr>
          <w:rFonts w:ascii="Calibri" w:hAnsi="Calibri"/>
          <w:sz w:val="22"/>
          <w:szCs w:val="22"/>
        </w:rPr>
        <w:t>A bidder’s</w:t>
      </w:r>
      <w:r w:rsidRPr="006C33A6">
        <w:rPr>
          <w:rFonts w:ascii="Calibri" w:hAnsi="Calibri"/>
          <w:sz w:val="22"/>
          <w:szCs w:val="22"/>
          <w:lang w:val="x-none"/>
        </w:rPr>
        <w:t xml:space="preserve"> failure to request a </w:t>
      </w:r>
      <w:r w:rsidR="006D24EF">
        <w:rPr>
          <w:rFonts w:ascii="Calibri" w:hAnsi="Calibri"/>
          <w:sz w:val="22"/>
          <w:szCs w:val="22"/>
        </w:rPr>
        <w:t>D</w:t>
      </w:r>
      <w:r w:rsidRPr="006C33A6">
        <w:rPr>
          <w:rFonts w:ascii="Calibri" w:hAnsi="Calibri"/>
          <w:sz w:val="22"/>
          <w:szCs w:val="22"/>
          <w:lang w:val="x-none"/>
        </w:rPr>
        <w:t>ebrief</w:t>
      </w:r>
      <w:r w:rsidR="000F28CB">
        <w:rPr>
          <w:rFonts w:ascii="Calibri" w:hAnsi="Calibri"/>
          <w:sz w:val="22"/>
          <w:szCs w:val="22"/>
        </w:rPr>
        <w:t xml:space="preserve"> Conference</w:t>
      </w:r>
      <w:r w:rsidRPr="006C33A6">
        <w:rPr>
          <w:rFonts w:ascii="Calibri" w:hAnsi="Calibri"/>
          <w:sz w:val="22"/>
          <w:szCs w:val="22"/>
          <w:lang w:val="x-none"/>
        </w:rPr>
        <w:t xml:space="preserve"> within the specified time and attend </w:t>
      </w:r>
      <w:r w:rsidR="000F28CB">
        <w:rPr>
          <w:rFonts w:ascii="Calibri" w:hAnsi="Calibri"/>
          <w:sz w:val="22"/>
          <w:szCs w:val="22"/>
        </w:rPr>
        <w:t>the</w:t>
      </w:r>
      <w:r w:rsidRPr="006C33A6">
        <w:rPr>
          <w:rFonts w:ascii="Calibri" w:hAnsi="Calibri"/>
          <w:sz w:val="22"/>
          <w:szCs w:val="22"/>
          <w:lang w:val="x-none"/>
        </w:rPr>
        <w:t xml:space="preserve"> </w:t>
      </w:r>
      <w:r w:rsidR="00C01A8B">
        <w:rPr>
          <w:rFonts w:ascii="Calibri" w:hAnsi="Calibri"/>
          <w:sz w:val="22"/>
          <w:szCs w:val="22"/>
        </w:rPr>
        <w:t>D</w:t>
      </w:r>
      <w:r w:rsidRPr="006C33A6">
        <w:rPr>
          <w:rFonts w:ascii="Calibri" w:hAnsi="Calibri"/>
          <w:sz w:val="22"/>
          <w:szCs w:val="22"/>
          <w:lang w:val="x-none"/>
        </w:rPr>
        <w:t xml:space="preserve">ebrief </w:t>
      </w:r>
      <w:r w:rsidR="000F28CB">
        <w:rPr>
          <w:rFonts w:ascii="Calibri" w:hAnsi="Calibri"/>
          <w:sz w:val="22"/>
          <w:szCs w:val="22"/>
        </w:rPr>
        <w:t>C</w:t>
      </w:r>
      <w:r w:rsidRPr="006C33A6">
        <w:rPr>
          <w:rFonts w:ascii="Calibri" w:hAnsi="Calibri"/>
          <w:sz w:val="22"/>
          <w:szCs w:val="22"/>
          <w:lang w:val="x-none"/>
        </w:rPr>
        <w:t>onference constitutes a waiver of the right to submit a protest.</w:t>
      </w:r>
      <w:r w:rsidRPr="006C33A6">
        <w:rPr>
          <w:rFonts w:ascii="Calibri" w:hAnsi="Calibri"/>
          <w:sz w:val="22"/>
          <w:szCs w:val="22"/>
        </w:rPr>
        <w:t xml:space="preserve">  Any issue, exception, addition, or omission not brought to the attention of the </w:t>
      </w:r>
      <w:r w:rsidR="000F28CB">
        <w:rPr>
          <w:rFonts w:ascii="Calibri" w:hAnsi="Calibri"/>
          <w:sz w:val="22"/>
          <w:szCs w:val="22"/>
        </w:rPr>
        <w:t>P</w:t>
      </w:r>
      <w:r w:rsidRPr="006C33A6">
        <w:rPr>
          <w:rFonts w:ascii="Calibri" w:hAnsi="Calibri"/>
          <w:sz w:val="22"/>
          <w:szCs w:val="22"/>
        </w:rPr>
        <w:t xml:space="preserve">rocurement </w:t>
      </w:r>
      <w:r w:rsidR="000F28CB">
        <w:rPr>
          <w:rFonts w:ascii="Calibri" w:hAnsi="Calibri"/>
          <w:sz w:val="22"/>
          <w:szCs w:val="22"/>
        </w:rPr>
        <w:t>C</w:t>
      </w:r>
      <w:r w:rsidRPr="006C33A6">
        <w:rPr>
          <w:rFonts w:ascii="Calibri" w:hAnsi="Calibri"/>
          <w:sz w:val="22"/>
          <w:szCs w:val="22"/>
        </w:rPr>
        <w:t xml:space="preserve">oordinator before or during the </w:t>
      </w:r>
      <w:r w:rsidR="000F28CB">
        <w:rPr>
          <w:rFonts w:ascii="Calibri" w:hAnsi="Calibri"/>
          <w:sz w:val="22"/>
          <w:szCs w:val="22"/>
        </w:rPr>
        <w:t>D</w:t>
      </w:r>
      <w:r w:rsidRPr="006C33A6">
        <w:rPr>
          <w:rFonts w:ascii="Calibri" w:hAnsi="Calibri"/>
          <w:sz w:val="22"/>
          <w:szCs w:val="22"/>
        </w:rPr>
        <w:t xml:space="preserve">ebrief </w:t>
      </w:r>
      <w:r w:rsidR="000F28CB">
        <w:rPr>
          <w:rFonts w:ascii="Calibri" w:hAnsi="Calibri"/>
          <w:sz w:val="22"/>
          <w:szCs w:val="22"/>
        </w:rPr>
        <w:t>C</w:t>
      </w:r>
      <w:r w:rsidRPr="006C33A6">
        <w:rPr>
          <w:rFonts w:ascii="Calibri" w:hAnsi="Calibri"/>
          <w:sz w:val="22"/>
          <w:szCs w:val="22"/>
        </w:rPr>
        <w:t>onference may be deemed waived for protest purposes.</w:t>
      </w:r>
    </w:p>
    <w:p w14:paraId="77D12BF7" w14:textId="4F18A85A" w:rsidR="004D4D06" w:rsidRDefault="000B74CC" w:rsidP="000B74CC">
      <w:pPr>
        <w:numPr>
          <w:ilvl w:val="0"/>
          <w:numId w:val="38"/>
        </w:numPr>
        <w:spacing w:before="240"/>
        <w:ind w:left="734" w:hanging="547"/>
        <w:jc w:val="both"/>
        <w:rPr>
          <w:rFonts w:ascii="Calibri" w:hAnsi="Calibri"/>
          <w:sz w:val="22"/>
          <w:szCs w:val="22"/>
        </w:rPr>
      </w:pPr>
      <w:r>
        <w:rPr>
          <w:rFonts w:ascii="Calibri" w:hAnsi="Calibri"/>
          <w:b/>
          <w:smallCaps/>
          <w:sz w:val="22"/>
          <w:szCs w:val="22"/>
        </w:rPr>
        <w:t>Protests</w:t>
      </w:r>
      <w:r w:rsidR="004D4D06" w:rsidRPr="00036FF6">
        <w:rPr>
          <w:rFonts w:ascii="Calibri" w:hAnsi="Calibri"/>
          <w:sz w:val="22"/>
          <w:szCs w:val="22"/>
        </w:rPr>
        <w:t xml:space="preserve">.  </w:t>
      </w:r>
      <w:r w:rsidR="006C33A6" w:rsidRPr="006C33A6">
        <w:rPr>
          <w:rFonts w:ascii="Calibri" w:hAnsi="Calibri"/>
          <w:sz w:val="22"/>
          <w:szCs w:val="22"/>
        </w:rPr>
        <w:t xml:space="preserve">Following a Debrief Conference, a bidder may protest the award of </w:t>
      </w:r>
      <w:r w:rsidR="0047413C">
        <w:rPr>
          <w:rFonts w:ascii="Calibri" w:hAnsi="Calibri"/>
          <w:sz w:val="22"/>
          <w:szCs w:val="22"/>
        </w:rPr>
        <w:t>a</w:t>
      </w:r>
      <w:r w:rsidR="006C33A6" w:rsidRPr="006C33A6">
        <w:rPr>
          <w:rFonts w:ascii="Calibri" w:hAnsi="Calibri"/>
          <w:sz w:val="22"/>
          <w:szCs w:val="22"/>
        </w:rPr>
        <w:t xml:space="preserve"> Contract.</w:t>
      </w:r>
    </w:p>
    <w:p w14:paraId="4CC6F454" w14:textId="5284F66A"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Criteria for a Protest</w:t>
      </w:r>
      <w:r w:rsidRPr="000B74CC">
        <w:rPr>
          <w:rFonts w:ascii="Calibri" w:hAnsi="Calibri"/>
          <w:smallCaps/>
          <w:sz w:val="22"/>
          <w:szCs w:val="22"/>
        </w:rPr>
        <w:t xml:space="preserve">.  </w:t>
      </w:r>
      <w:r w:rsidRPr="006C33A6">
        <w:rPr>
          <w:rFonts w:ascii="Calibri" w:hAnsi="Calibri"/>
          <w:sz w:val="22"/>
          <w:szCs w:val="22"/>
          <w:lang w:val="x-none"/>
        </w:rPr>
        <w:t>A protest may be based only on one or more of the following:</w:t>
      </w:r>
      <w:r w:rsidRPr="006C33A6">
        <w:rPr>
          <w:rFonts w:ascii="Calibri" w:hAnsi="Calibri"/>
          <w:sz w:val="22"/>
          <w:szCs w:val="22"/>
        </w:rPr>
        <w:t xml:space="preserve"> </w:t>
      </w:r>
      <w:r w:rsidRPr="006C33A6">
        <w:rPr>
          <w:rFonts w:ascii="Calibri" w:hAnsi="Calibri"/>
          <w:sz w:val="22"/>
          <w:szCs w:val="22"/>
          <w:lang w:val="x-none"/>
        </w:rPr>
        <w:t xml:space="preserve"> </w:t>
      </w:r>
      <w:r w:rsidRPr="006C33A6">
        <w:rPr>
          <w:rFonts w:ascii="Calibri" w:hAnsi="Calibri"/>
          <w:sz w:val="22"/>
          <w:szCs w:val="22"/>
        </w:rPr>
        <w:t>(a) </w:t>
      </w:r>
      <w:r w:rsidRPr="006C33A6">
        <w:rPr>
          <w:rFonts w:ascii="Calibri" w:hAnsi="Calibri"/>
          <w:sz w:val="22"/>
          <w:szCs w:val="22"/>
          <w:lang w:val="x-none"/>
        </w:rPr>
        <w:t>Bias, discrimination</w:t>
      </w:r>
      <w:r w:rsidRPr="006C33A6">
        <w:rPr>
          <w:rFonts w:ascii="Calibri" w:hAnsi="Calibri"/>
          <w:sz w:val="22"/>
          <w:szCs w:val="22"/>
        </w:rPr>
        <w:t>,</w:t>
      </w:r>
      <w:r w:rsidRPr="006C33A6">
        <w:rPr>
          <w:rFonts w:ascii="Calibri" w:hAnsi="Calibri"/>
          <w:sz w:val="22"/>
          <w:szCs w:val="22"/>
          <w:lang w:val="x-none"/>
        </w:rPr>
        <w:t xml:space="preserve"> or conflict of interest on the part of an evaluator;</w:t>
      </w:r>
      <w:r w:rsidRPr="006C33A6">
        <w:rPr>
          <w:rFonts w:ascii="Calibri" w:hAnsi="Calibri"/>
          <w:sz w:val="22"/>
          <w:szCs w:val="22"/>
        </w:rPr>
        <w:t xml:space="preserve"> (b) </w:t>
      </w:r>
      <w:r w:rsidRPr="006C33A6">
        <w:rPr>
          <w:rFonts w:ascii="Calibri" w:hAnsi="Calibri"/>
          <w:sz w:val="22"/>
          <w:szCs w:val="22"/>
          <w:lang w:val="x-none"/>
        </w:rPr>
        <w:t>Error in computing evaluation scores; or</w:t>
      </w:r>
      <w:r w:rsidRPr="006C33A6">
        <w:rPr>
          <w:rFonts w:ascii="Calibri" w:hAnsi="Calibri"/>
          <w:sz w:val="22"/>
          <w:szCs w:val="22"/>
        </w:rPr>
        <w:t xml:space="preserve"> (c) </w:t>
      </w:r>
      <w:r w:rsidRPr="006C33A6">
        <w:rPr>
          <w:rFonts w:ascii="Calibri" w:hAnsi="Calibri"/>
          <w:sz w:val="22"/>
          <w:szCs w:val="22"/>
          <w:lang w:val="x-none"/>
        </w:rPr>
        <w:t xml:space="preserve">Non-compliance with any procedures described in the </w:t>
      </w:r>
      <w:r w:rsidRPr="006C33A6">
        <w:rPr>
          <w:rFonts w:ascii="Calibri" w:hAnsi="Calibri"/>
          <w:sz w:val="22"/>
          <w:szCs w:val="22"/>
        </w:rPr>
        <w:t>Competitive Solicitation.</w:t>
      </w:r>
    </w:p>
    <w:p w14:paraId="0935430F" w14:textId="716B3A8E"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Initiating a Protest</w:t>
      </w:r>
      <w:r w:rsidRPr="000B74CC">
        <w:rPr>
          <w:rFonts w:ascii="Calibri" w:hAnsi="Calibri"/>
          <w:smallCaps/>
          <w:sz w:val="22"/>
          <w:szCs w:val="22"/>
        </w:rPr>
        <w:t xml:space="preserve">.  </w:t>
      </w:r>
      <w:r w:rsidRPr="006C33A6">
        <w:rPr>
          <w:rFonts w:ascii="Calibri" w:hAnsi="Calibri"/>
          <w:sz w:val="22"/>
          <w:szCs w:val="22"/>
          <w:lang w:val="x-none"/>
        </w:rPr>
        <w:t xml:space="preserve">Any bidder may protest an award to </w:t>
      </w:r>
      <w:r w:rsidR="00256028">
        <w:rPr>
          <w:rFonts w:ascii="Calibri" w:hAnsi="Calibri"/>
          <w:sz w:val="22"/>
          <w:szCs w:val="22"/>
        </w:rPr>
        <w:t>an</w:t>
      </w:r>
      <w:r w:rsidRPr="006C33A6">
        <w:rPr>
          <w:rFonts w:ascii="Calibri" w:hAnsi="Calibri"/>
          <w:sz w:val="22"/>
          <w:szCs w:val="22"/>
          <w:lang w:val="x-none"/>
        </w:rPr>
        <w:t xml:space="preserve"> A</w:t>
      </w:r>
      <w:r w:rsidRPr="006C33A6">
        <w:rPr>
          <w:rFonts w:ascii="Calibri" w:hAnsi="Calibri"/>
          <w:sz w:val="22"/>
          <w:szCs w:val="22"/>
        </w:rPr>
        <w:t>SB</w:t>
      </w:r>
      <w:r w:rsidRPr="006C33A6">
        <w:rPr>
          <w:rFonts w:ascii="Calibri" w:hAnsi="Calibri"/>
          <w:sz w:val="22"/>
          <w:szCs w:val="22"/>
          <w:lang w:val="x-none"/>
        </w:rPr>
        <w:t>.  A protest must:</w:t>
      </w:r>
      <w:r w:rsidRPr="006C33A6">
        <w:rPr>
          <w:rFonts w:ascii="Calibri" w:hAnsi="Calibri"/>
          <w:sz w:val="22"/>
          <w:szCs w:val="22"/>
        </w:rPr>
        <w:t xml:space="preserve"> </w:t>
      </w:r>
      <w:r w:rsidR="00996735">
        <w:rPr>
          <w:rFonts w:ascii="Calibri" w:hAnsi="Calibri"/>
          <w:sz w:val="22"/>
          <w:szCs w:val="22"/>
        </w:rPr>
        <w:t xml:space="preserve"> </w:t>
      </w:r>
      <w:r w:rsidRPr="006C33A6">
        <w:rPr>
          <w:rFonts w:ascii="Calibri" w:hAnsi="Calibri"/>
          <w:sz w:val="22"/>
          <w:szCs w:val="22"/>
        </w:rPr>
        <w:t>(a) </w:t>
      </w:r>
      <w:r w:rsidRPr="006C33A6">
        <w:rPr>
          <w:rFonts w:ascii="Calibri" w:hAnsi="Calibri"/>
          <w:sz w:val="22"/>
          <w:szCs w:val="22"/>
          <w:lang w:val="x-none"/>
        </w:rPr>
        <w:t xml:space="preserve">Be submitted to and received by the </w:t>
      </w:r>
      <w:r w:rsidR="00996735">
        <w:rPr>
          <w:rFonts w:ascii="Calibri" w:hAnsi="Calibri"/>
          <w:sz w:val="22"/>
          <w:szCs w:val="22"/>
        </w:rPr>
        <w:t>Protest Officer specified below</w:t>
      </w:r>
      <w:r w:rsidRPr="006C33A6">
        <w:rPr>
          <w:rFonts w:ascii="Calibri" w:hAnsi="Calibri"/>
          <w:sz w:val="22"/>
          <w:szCs w:val="22"/>
          <w:lang w:val="x-none"/>
        </w:rPr>
        <w:t xml:space="preserve">, </w:t>
      </w:r>
      <w:r w:rsidRPr="006C33A6">
        <w:rPr>
          <w:rFonts w:ascii="Calibri" w:hAnsi="Calibri"/>
          <w:sz w:val="22"/>
          <w:szCs w:val="22"/>
        </w:rPr>
        <w:t>within</w:t>
      </w:r>
      <w:r w:rsidRPr="006C33A6">
        <w:rPr>
          <w:rFonts w:ascii="Calibri" w:hAnsi="Calibri"/>
          <w:sz w:val="22"/>
          <w:szCs w:val="22"/>
          <w:lang w:val="x-none"/>
        </w:rPr>
        <w:t xml:space="preserve"> five </w:t>
      </w:r>
      <w:r w:rsidRPr="006C33A6">
        <w:rPr>
          <w:rFonts w:ascii="Calibri" w:hAnsi="Calibri"/>
          <w:sz w:val="22"/>
          <w:szCs w:val="22"/>
        </w:rPr>
        <w:t xml:space="preserve">(5) </w:t>
      </w:r>
      <w:r w:rsidRPr="006C33A6">
        <w:rPr>
          <w:rFonts w:ascii="Calibri" w:hAnsi="Calibri"/>
          <w:sz w:val="22"/>
          <w:szCs w:val="22"/>
          <w:lang w:val="x-none"/>
        </w:rPr>
        <w:t>business days after the protesting bidder’s</w:t>
      </w:r>
      <w:r w:rsidRPr="006C33A6">
        <w:rPr>
          <w:rFonts w:ascii="Calibri" w:hAnsi="Calibri"/>
          <w:sz w:val="22"/>
          <w:szCs w:val="22"/>
        </w:rPr>
        <w:t xml:space="preserve"> Debrief Conference </w:t>
      </w:r>
      <w:r w:rsidRPr="006C33A6">
        <w:rPr>
          <w:rFonts w:ascii="Calibri" w:hAnsi="Calibri"/>
          <w:sz w:val="22"/>
          <w:szCs w:val="22"/>
          <w:lang w:val="x-none"/>
        </w:rPr>
        <w:t>(see</w:t>
      </w:r>
      <w:r w:rsidR="000F28CB">
        <w:rPr>
          <w:rFonts w:ascii="Calibri" w:hAnsi="Calibri"/>
          <w:sz w:val="22"/>
          <w:szCs w:val="22"/>
        </w:rPr>
        <w:t xml:space="preserve"> also</w:t>
      </w:r>
      <w:r w:rsidRPr="006C33A6">
        <w:rPr>
          <w:rFonts w:ascii="Calibri" w:hAnsi="Calibri"/>
          <w:sz w:val="22"/>
          <w:szCs w:val="22"/>
          <w:lang w:val="x-none"/>
        </w:rPr>
        <w:t xml:space="preserve"> </w:t>
      </w:r>
      <w:r w:rsidR="000F28CB">
        <w:rPr>
          <w:rFonts w:ascii="Calibri" w:hAnsi="Calibri"/>
          <w:sz w:val="22"/>
          <w:szCs w:val="22"/>
        </w:rPr>
        <w:t>Section 5.4,</w:t>
      </w:r>
      <w:r w:rsidRPr="006C33A6">
        <w:rPr>
          <w:rFonts w:ascii="Calibri" w:hAnsi="Calibri"/>
          <w:sz w:val="22"/>
          <w:szCs w:val="22"/>
          <w:lang w:val="x-none"/>
        </w:rPr>
        <w:t xml:space="preserve"> below);</w:t>
      </w:r>
      <w:r w:rsidRPr="006C33A6">
        <w:rPr>
          <w:rFonts w:ascii="Calibri" w:hAnsi="Calibri"/>
          <w:sz w:val="22"/>
          <w:szCs w:val="22"/>
        </w:rPr>
        <w:t xml:space="preserve"> (b) </w:t>
      </w:r>
      <w:r w:rsidRPr="006C33A6">
        <w:rPr>
          <w:rFonts w:ascii="Calibri" w:hAnsi="Calibri"/>
          <w:sz w:val="22"/>
          <w:szCs w:val="22"/>
          <w:lang w:val="x-none"/>
        </w:rPr>
        <w:t>Be in writing;</w:t>
      </w:r>
      <w:r w:rsidRPr="006C33A6">
        <w:rPr>
          <w:rFonts w:ascii="Calibri" w:hAnsi="Calibri"/>
          <w:sz w:val="22"/>
          <w:szCs w:val="22"/>
        </w:rPr>
        <w:t xml:space="preserve"> (c) </w:t>
      </w:r>
      <w:r w:rsidRPr="006C33A6">
        <w:rPr>
          <w:rFonts w:ascii="Calibri" w:hAnsi="Calibri"/>
          <w:sz w:val="22"/>
          <w:szCs w:val="22"/>
          <w:lang w:val="x-none"/>
        </w:rPr>
        <w:t>Include a specific and complete statement of facts forming the basis of the protest; and</w:t>
      </w:r>
      <w:r w:rsidRPr="006C33A6">
        <w:rPr>
          <w:rFonts w:ascii="Calibri" w:hAnsi="Calibri"/>
          <w:sz w:val="22"/>
          <w:szCs w:val="22"/>
        </w:rPr>
        <w:t xml:space="preserve"> (d) </w:t>
      </w:r>
      <w:r w:rsidRPr="006C33A6">
        <w:rPr>
          <w:rFonts w:ascii="Calibri" w:hAnsi="Calibri"/>
          <w:sz w:val="22"/>
          <w:szCs w:val="22"/>
          <w:lang w:val="x-none"/>
        </w:rPr>
        <w:t>Include a description of the relief or corrective action requested.</w:t>
      </w:r>
    </w:p>
    <w:p w14:paraId="1BE6EEF3" w14:textId="6A4E65FA"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lastRenderedPageBreak/>
        <w:t>Protest Response</w:t>
      </w:r>
      <w:r w:rsidRPr="000B74CC">
        <w:rPr>
          <w:rFonts w:ascii="Calibri" w:hAnsi="Calibri"/>
          <w:smallCaps/>
          <w:sz w:val="22"/>
          <w:szCs w:val="22"/>
        </w:rPr>
        <w:t xml:space="preserve">.  </w:t>
      </w:r>
      <w:r w:rsidRPr="006C33A6">
        <w:rPr>
          <w:rFonts w:ascii="Calibri" w:hAnsi="Calibri"/>
          <w:sz w:val="22"/>
          <w:szCs w:val="22"/>
          <w:lang w:val="x-none"/>
        </w:rPr>
        <w:t xml:space="preserve">After reviewing the protest and available facts, </w:t>
      </w:r>
      <w:r w:rsidRPr="006C33A6">
        <w:rPr>
          <w:rFonts w:ascii="Calibri" w:hAnsi="Calibri"/>
          <w:sz w:val="22"/>
          <w:szCs w:val="22"/>
        </w:rPr>
        <w:t>Enterprise Services</w:t>
      </w:r>
      <w:r w:rsidR="0047413C">
        <w:rPr>
          <w:rFonts w:ascii="Calibri" w:hAnsi="Calibri"/>
          <w:sz w:val="22"/>
          <w:szCs w:val="22"/>
        </w:rPr>
        <w:t>’ Protest Officer</w:t>
      </w:r>
      <w:r w:rsidRPr="006C33A6">
        <w:rPr>
          <w:rFonts w:ascii="Calibri" w:hAnsi="Calibri"/>
          <w:sz w:val="22"/>
          <w:szCs w:val="22"/>
          <w:lang w:val="x-none"/>
        </w:rPr>
        <w:t xml:space="preserve"> will issue a written response within </w:t>
      </w:r>
      <w:r w:rsidRPr="006C33A6">
        <w:rPr>
          <w:rFonts w:ascii="Calibri" w:hAnsi="Calibri"/>
          <w:sz w:val="22"/>
          <w:szCs w:val="22"/>
        </w:rPr>
        <w:t>ten (</w:t>
      </w:r>
      <w:r w:rsidRPr="006C33A6">
        <w:rPr>
          <w:rFonts w:ascii="Calibri" w:hAnsi="Calibri"/>
          <w:sz w:val="22"/>
          <w:szCs w:val="22"/>
          <w:lang w:val="x-none"/>
        </w:rPr>
        <w:t>10</w:t>
      </w:r>
      <w:r w:rsidRPr="006C33A6">
        <w:rPr>
          <w:rFonts w:ascii="Calibri" w:hAnsi="Calibri"/>
          <w:sz w:val="22"/>
          <w:szCs w:val="22"/>
        </w:rPr>
        <w:t>)</w:t>
      </w:r>
      <w:r w:rsidRPr="006C33A6">
        <w:rPr>
          <w:rFonts w:ascii="Calibri" w:hAnsi="Calibri"/>
          <w:sz w:val="22"/>
          <w:szCs w:val="22"/>
          <w:lang w:val="x-none"/>
        </w:rPr>
        <w:t xml:space="preserve"> business days from receipt of the protest, unless additional time is needed</w:t>
      </w:r>
      <w:r>
        <w:rPr>
          <w:rFonts w:ascii="Calibri" w:hAnsi="Calibri"/>
          <w:sz w:val="22"/>
          <w:szCs w:val="22"/>
        </w:rPr>
        <w:t>.</w:t>
      </w:r>
    </w:p>
    <w:p w14:paraId="58F48B3A" w14:textId="7723DCE8" w:rsidR="006C33A6" w:rsidRPr="000B74CC"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Decision is Final</w:t>
      </w:r>
      <w:r w:rsidRPr="000B74CC">
        <w:rPr>
          <w:rFonts w:ascii="Calibri" w:hAnsi="Calibri"/>
          <w:smallCaps/>
          <w:sz w:val="22"/>
          <w:szCs w:val="22"/>
        </w:rPr>
        <w:t xml:space="preserve">.  </w:t>
      </w:r>
      <w:r w:rsidRPr="006C33A6">
        <w:rPr>
          <w:rFonts w:ascii="Calibri" w:hAnsi="Calibri"/>
          <w:sz w:val="22"/>
          <w:szCs w:val="22"/>
          <w:lang w:val="x-none"/>
        </w:rPr>
        <w:t xml:space="preserve">The protest decision is final and not subject to administrative appeal.  If the protesting bidder does not accept </w:t>
      </w:r>
      <w:r w:rsidRPr="006C33A6">
        <w:rPr>
          <w:rFonts w:ascii="Calibri" w:hAnsi="Calibri"/>
          <w:sz w:val="22"/>
          <w:szCs w:val="22"/>
        </w:rPr>
        <w:t>Enterprise Services’</w:t>
      </w:r>
      <w:r w:rsidRPr="006C33A6">
        <w:rPr>
          <w:rFonts w:ascii="Calibri" w:hAnsi="Calibri"/>
          <w:sz w:val="22"/>
          <w:szCs w:val="22"/>
          <w:lang w:val="x-none"/>
        </w:rPr>
        <w:t xml:space="preserve"> protest response, the bidder may seek relief </w:t>
      </w:r>
      <w:r w:rsidRPr="006C33A6">
        <w:rPr>
          <w:rFonts w:ascii="Calibri" w:hAnsi="Calibri"/>
          <w:sz w:val="22"/>
          <w:szCs w:val="22"/>
        </w:rPr>
        <w:t xml:space="preserve">in </w:t>
      </w:r>
      <w:r w:rsidRPr="006C33A6">
        <w:rPr>
          <w:rFonts w:ascii="Calibri" w:hAnsi="Calibri"/>
          <w:sz w:val="22"/>
          <w:szCs w:val="22"/>
          <w:lang w:val="x-none"/>
        </w:rPr>
        <w:t>Thurston County</w:t>
      </w:r>
      <w:r w:rsidRPr="006C33A6">
        <w:rPr>
          <w:rFonts w:ascii="Calibri" w:hAnsi="Calibri"/>
          <w:sz w:val="22"/>
          <w:szCs w:val="22"/>
        </w:rPr>
        <w:t xml:space="preserve"> Superior Court</w:t>
      </w:r>
      <w:r>
        <w:rPr>
          <w:rFonts w:ascii="Calibri" w:hAnsi="Calibri"/>
          <w:sz w:val="22"/>
          <w:szCs w:val="22"/>
        </w:rPr>
        <w:t>.</w:t>
      </w:r>
    </w:p>
    <w:p w14:paraId="18358E4F" w14:textId="3CF86827" w:rsidR="000B74CC" w:rsidRDefault="000B74CC" w:rsidP="000B74CC">
      <w:pPr>
        <w:numPr>
          <w:ilvl w:val="0"/>
          <w:numId w:val="38"/>
        </w:numPr>
        <w:spacing w:before="240"/>
        <w:ind w:left="734" w:hanging="547"/>
        <w:jc w:val="both"/>
        <w:rPr>
          <w:rFonts w:ascii="Calibri" w:hAnsi="Calibri"/>
          <w:sz w:val="22"/>
          <w:szCs w:val="22"/>
        </w:rPr>
      </w:pPr>
      <w:r w:rsidRPr="000B74CC">
        <w:rPr>
          <w:rFonts w:ascii="Calibri" w:hAnsi="Calibri"/>
          <w:b/>
          <w:smallCaps/>
          <w:sz w:val="22"/>
          <w:szCs w:val="22"/>
        </w:rPr>
        <w:t>Communication During Complaints, Debriefs, and Protests</w:t>
      </w:r>
      <w:r w:rsidRPr="00036FF6">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With the exception of protests,</w:t>
      </w:r>
      <w:r w:rsidR="004F67C7">
        <w:rPr>
          <w:rFonts w:ascii="Calibri" w:hAnsi="Calibri"/>
          <w:sz w:val="22"/>
          <w:szCs w:val="22"/>
        </w:rPr>
        <w:t xml:space="preserve"> all</w:t>
      </w:r>
      <w:r w:rsidR="006C33A6" w:rsidRPr="000B74CC">
        <w:rPr>
          <w:rFonts w:ascii="Calibri" w:hAnsi="Calibri"/>
          <w:sz w:val="22"/>
          <w:szCs w:val="22"/>
          <w:lang w:val="x-none"/>
        </w:rPr>
        <w:t xml:space="preserve"> communications about </w:t>
      </w:r>
      <w:r w:rsidR="006C33A6" w:rsidRPr="000B74CC">
        <w:rPr>
          <w:rFonts w:ascii="Calibri" w:hAnsi="Calibri"/>
          <w:sz w:val="22"/>
          <w:szCs w:val="22"/>
        </w:rPr>
        <w:t>this Competitive Solicitation, including complaints</w:t>
      </w:r>
      <w:r w:rsidR="0047413C">
        <w:rPr>
          <w:rFonts w:ascii="Calibri" w:hAnsi="Calibri"/>
          <w:sz w:val="22"/>
          <w:szCs w:val="22"/>
        </w:rPr>
        <w:t xml:space="preserve"> and</w:t>
      </w:r>
      <w:r w:rsidR="006C33A6" w:rsidRPr="000B74CC">
        <w:rPr>
          <w:rFonts w:ascii="Calibri" w:hAnsi="Calibri"/>
          <w:sz w:val="22"/>
          <w:szCs w:val="22"/>
        </w:rPr>
        <w:t xml:space="preserve"> debriefs,</w:t>
      </w:r>
      <w:r w:rsidR="006C33A6" w:rsidRPr="000B74CC">
        <w:rPr>
          <w:rFonts w:ascii="Calibri" w:hAnsi="Calibri"/>
          <w:sz w:val="22"/>
          <w:szCs w:val="22"/>
          <w:lang w:val="x-none"/>
        </w:rPr>
        <w:t xml:space="preserve"> must be addressed to the </w:t>
      </w:r>
      <w:r w:rsidR="006C33A6" w:rsidRPr="000B74CC">
        <w:rPr>
          <w:rFonts w:ascii="Calibri" w:hAnsi="Calibri"/>
          <w:sz w:val="22"/>
          <w:szCs w:val="22"/>
        </w:rPr>
        <w:t>Procurement Coordinator unless otherwise directed</w:t>
      </w:r>
      <w:r w:rsidR="006C33A6" w:rsidRPr="000B74CC">
        <w:rPr>
          <w:rFonts w:ascii="Calibri" w:hAnsi="Calibri"/>
          <w:sz w:val="22"/>
          <w:szCs w:val="22"/>
          <w:lang w:val="x-none"/>
        </w:rPr>
        <w:t>.</w:t>
      </w:r>
      <w:r w:rsidR="0047413C">
        <w:rPr>
          <w:rFonts w:ascii="Calibri" w:hAnsi="Calibri"/>
          <w:sz w:val="22"/>
          <w:szCs w:val="22"/>
        </w:rPr>
        <w:t xml:space="preserve"> </w:t>
      </w:r>
      <w:r w:rsidR="00996735">
        <w:rPr>
          <w:rFonts w:ascii="Calibri" w:hAnsi="Calibri"/>
          <w:sz w:val="22"/>
          <w:szCs w:val="22"/>
        </w:rPr>
        <w:t xml:space="preserve"> </w:t>
      </w:r>
      <w:r w:rsidR="0047413C">
        <w:rPr>
          <w:rFonts w:ascii="Calibri" w:hAnsi="Calibri"/>
          <w:sz w:val="22"/>
          <w:szCs w:val="22"/>
        </w:rPr>
        <w:t xml:space="preserve">Protests must be addressed to the Protest Officer. </w:t>
      </w:r>
    </w:p>
    <w:p w14:paraId="3E4E1AB1" w14:textId="01A3A34D" w:rsidR="001A2BD9"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Form, Substance, &amp; Other</w:t>
      </w:r>
      <w:r w:rsidRPr="002F6EA6">
        <w:rPr>
          <w:rFonts w:ascii="Calibri" w:hAnsi="Calibri"/>
          <w:smallCaps/>
          <w:sz w:val="22"/>
          <w:szCs w:val="22"/>
        </w:rPr>
        <w:t xml:space="preserve">.  </w:t>
      </w:r>
      <w:r w:rsidRPr="006C33A6">
        <w:rPr>
          <w:rFonts w:ascii="Calibri" w:hAnsi="Calibri"/>
          <w:sz w:val="22"/>
          <w:szCs w:val="22"/>
        </w:rPr>
        <w:t xml:space="preserve">All complaints, </w:t>
      </w:r>
      <w:r w:rsidR="000F28CB">
        <w:rPr>
          <w:rFonts w:ascii="Calibri" w:hAnsi="Calibri"/>
          <w:sz w:val="22"/>
          <w:szCs w:val="22"/>
        </w:rPr>
        <w:t xml:space="preserve">debrief conference </w:t>
      </w:r>
      <w:r w:rsidRPr="006C33A6">
        <w:rPr>
          <w:rFonts w:ascii="Calibri" w:hAnsi="Calibri"/>
          <w:sz w:val="22"/>
          <w:szCs w:val="22"/>
        </w:rPr>
        <w:t>requests, and protests must</w:t>
      </w:r>
      <w:r w:rsidR="001A2BD9">
        <w:rPr>
          <w:rFonts w:ascii="Calibri" w:hAnsi="Calibri"/>
          <w:sz w:val="22"/>
          <w:szCs w:val="22"/>
        </w:rPr>
        <w:t>:</w:t>
      </w:r>
    </w:p>
    <w:p w14:paraId="3E1EC503" w14:textId="7DBC8095"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in writing;</w:t>
      </w:r>
    </w:p>
    <w:p w14:paraId="35429D81" w14:textId="1A20EFFF"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signed by the complaining</w:t>
      </w:r>
      <w:r w:rsidR="000F28CB">
        <w:rPr>
          <w:rFonts w:ascii="Calibri" w:hAnsi="Calibri"/>
          <w:sz w:val="22"/>
          <w:szCs w:val="22"/>
        </w:rPr>
        <w:t>, requesting,</w:t>
      </w:r>
      <w:r w:rsidRPr="006C33A6">
        <w:rPr>
          <w:rFonts w:ascii="Calibri" w:hAnsi="Calibri"/>
          <w:sz w:val="22"/>
          <w:szCs w:val="22"/>
        </w:rPr>
        <w:t xml:space="preserve"> or protesting bidder or an authorized agent;</w:t>
      </w:r>
    </w:p>
    <w:p w14:paraId="13A67382" w14:textId="7CA3C6C6"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delivered within the time frame(s) outlined herein;</w:t>
      </w:r>
    </w:p>
    <w:p w14:paraId="559E8363" w14:textId="5020CD9D"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 xml:space="preserve">Identify the </w:t>
      </w:r>
      <w:r w:rsidR="001A2BD9">
        <w:rPr>
          <w:rFonts w:ascii="Calibri" w:hAnsi="Calibri"/>
          <w:sz w:val="22"/>
          <w:szCs w:val="22"/>
        </w:rPr>
        <w:t>Competitive S</w:t>
      </w:r>
      <w:r w:rsidRPr="006C33A6">
        <w:rPr>
          <w:rFonts w:ascii="Calibri" w:hAnsi="Calibri"/>
          <w:sz w:val="22"/>
          <w:szCs w:val="22"/>
        </w:rPr>
        <w:t>olicitation number;</w:t>
      </w:r>
    </w:p>
    <w:p w14:paraId="45807EF0" w14:textId="728B4EDD" w:rsidR="001A2BD9"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Conspicuously state “Complaint,” “Debrief</w:t>
      </w:r>
      <w:r w:rsidR="001A2BD9">
        <w:rPr>
          <w:rFonts w:ascii="Calibri" w:hAnsi="Calibri"/>
          <w:sz w:val="22"/>
          <w:szCs w:val="22"/>
        </w:rPr>
        <w:t>,</w:t>
      </w:r>
      <w:r w:rsidRPr="006C33A6">
        <w:rPr>
          <w:rFonts w:ascii="Calibri" w:hAnsi="Calibri"/>
          <w:sz w:val="22"/>
          <w:szCs w:val="22"/>
        </w:rPr>
        <w:t>” or “Protest” in any subject line of any correspondence or email</w:t>
      </w:r>
      <w:r w:rsidR="001A2BD9">
        <w:rPr>
          <w:rFonts w:ascii="Calibri" w:hAnsi="Calibri"/>
          <w:sz w:val="22"/>
          <w:szCs w:val="22"/>
        </w:rPr>
        <w:t>;</w:t>
      </w:r>
      <w:r w:rsidRPr="006C33A6">
        <w:rPr>
          <w:rFonts w:ascii="Calibri" w:hAnsi="Calibri"/>
          <w:sz w:val="22"/>
          <w:szCs w:val="22"/>
        </w:rPr>
        <w:t xml:space="preserve"> and</w:t>
      </w:r>
    </w:p>
    <w:p w14:paraId="2D8DB304" w14:textId="655D5BFC" w:rsidR="006C33A6" w:rsidRDefault="006C33A6" w:rsidP="001A2BD9">
      <w:pPr>
        <w:numPr>
          <w:ilvl w:val="2"/>
          <w:numId w:val="38"/>
        </w:numPr>
        <w:spacing w:before="60"/>
        <w:ind w:left="2174" w:hanging="187"/>
        <w:jc w:val="both"/>
        <w:rPr>
          <w:rFonts w:ascii="Calibri" w:hAnsi="Calibri"/>
          <w:sz w:val="22"/>
          <w:szCs w:val="22"/>
        </w:rPr>
      </w:pPr>
      <w:r w:rsidRPr="006C33A6">
        <w:rPr>
          <w:rFonts w:ascii="Calibri" w:hAnsi="Calibri"/>
          <w:sz w:val="22"/>
          <w:szCs w:val="22"/>
        </w:rPr>
        <w:t>Be sent to the address identified below.</w:t>
      </w:r>
    </w:p>
    <w:p w14:paraId="0D343E3E" w14:textId="097A2C2D" w:rsidR="006C33A6" w:rsidRDefault="006C33A6" w:rsidP="006C33A6">
      <w:pPr>
        <w:numPr>
          <w:ilvl w:val="1"/>
          <w:numId w:val="38"/>
        </w:numPr>
        <w:spacing w:before="120"/>
        <w:jc w:val="both"/>
        <w:rPr>
          <w:rFonts w:ascii="Calibri" w:hAnsi="Calibri"/>
          <w:sz w:val="22"/>
          <w:szCs w:val="22"/>
        </w:rPr>
      </w:pPr>
      <w:r w:rsidRPr="006C33A6">
        <w:rPr>
          <w:rFonts w:ascii="Calibri" w:hAnsi="Calibri"/>
          <w:smallCaps/>
          <w:sz w:val="22"/>
          <w:szCs w:val="22"/>
        </w:rPr>
        <w:t>Complaints &amp; Protests</w:t>
      </w:r>
      <w:r w:rsidRPr="000B74CC">
        <w:rPr>
          <w:rFonts w:ascii="Calibri" w:hAnsi="Calibri"/>
          <w:smallCaps/>
          <w:sz w:val="22"/>
          <w:szCs w:val="22"/>
        </w:rPr>
        <w:t xml:space="preserve">.  </w:t>
      </w:r>
      <w:r w:rsidRPr="006C33A6">
        <w:rPr>
          <w:rFonts w:ascii="Calibri" w:hAnsi="Calibri"/>
          <w:sz w:val="22"/>
          <w:szCs w:val="22"/>
        </w:rPr>
        <w:t>All complaints and protests must (a) State all facts and arguments on which the complaining or protesting bidder is relying as the basis for its action; and (b) Include any relevant documentation or other supporting evidence</w:t>
      </w:r>
      <w:r>
        <w:rPr>
          <w:rFonts w:ascii="Calibri" w:hAnsi="Calibri"/>
          <w:sz w:val="22"/>
          <w:szCs w:val="22"/>
        </w:rPr>
        <w:t>.</w:t>
      </w:r>
    </w:p>
    <w:p w14:paraId="734AD022" w14:textId="1C3C990F" w:rsidR="000B74CC" w:rsidRDefault="000B74CC" w:rsidP="000B74CC">
      <w:pPr>
        <w:numPr>
          <w:ilvl w:val="0"/>
          <w:numId w:val="38"/>
        </w:numPr>
        <w:spacing w:before="240"/>
        <w:ind w:left="734" w:hanging="547"/>
        <w:jc w:val="both"/>
        <w:rPr>
          <w:rFonts w:ascii="Calibri" w:hAnsi="Calibri"/>
          <w:sz w:val="22"/>
          <w:szCs w:val="22"/>
        </w:rPr>
      </w:pPr>
      <w:r w:rsidRPr="000B74CC">
        <w:rPr>
          <w:rFonts w:ascii="Calibri" w:hAnsi="Calibri"/>
          <w:b/>
          <w:smallCaps/>
          <w:sz w:val="22"/>
          <w:szCs w:val="22"/>
        </w:rPr>
        <w:t>How to Contact Enterprise Services</w:t>
      </w:r>
      <w:r w:rsidRPr="00036FF6">
        <w:rPr>
          <w:rFonts w:ascii="Calibri" w:hAnsi="Calibri"/>
          <w:sz w:val="22"/>
          <w:szCs w:val="22"/>
        </w:rPr>
        <w:t>.</w:t>
      </w:r>
    </w:p>
    <w:p w14:paraId="4AD5E88D" w14:textId="66255B33" w:rsidR="000B74CC" w:rsidRDefault="006C33A6" w:rsidP="00C46B62">
      <w:pPr>
        <w:numPr>
          <w:ilvl w:val="1"/>
          <w:numId w:val="38"/>
        </w:numPr>
        <w:spacing w:before="120"/>
        <w:jc w:val="both"/>
        <w:rPr>
          <w:rFonts w:ascii="Calibri" w:hAnsi="Calibri"/>
          <w:sz w:val="22"/>
          <w:szCs w:val="22"/>
        </w:rPr>
      </w:pPr>
      <w:r w:rsidRPr="006C33A6">
        <w:rPr>
          <w:rFonts w:ascii="Calibri" w:hAnsi="Calibri"/>
          <w:smallCaps/>
          <w:sz w:val="22"/>
          <w:szCs w:val="22"/>
        </w:rPr>
        <w:t>To Submit a Complaint</w:t>
      </w:r>
      <w:r w:rsidR="000B74CC" w:rsidRPr="002F6EA6">
        <w:rPr>
          <w:rFonts w:ascii="Calibri" w:hAnsi="Calibri"/>
          <w:smallCaps/>
          <w:sz w:val="22"/>
          <w:szCs w:val="22"/>
        </w:rPr>
        <w:t xml:space="preserve">.  </w:t>
      </w:r>
      <w:r w:rsidR="00C46B62">
        <w:rPr>
          <w:rFonts w:ascii="Calibri" w:hAnsi="Calibri"/>
          <w:sz w:val="22"/>
          <w:szCs w:val="22"/>
        </w:rPr>
        <w:t>Send an email message t</w:t>
      </w:r>
      <w:r w:rsidR="00C46B62" w:rsidRPr="000B74CC">
        <w:rPr>
          <w:rFonts w:ascii="Calibri" w:hAnsi="Calibri"/>
          <w:sz w:val="22"/>
          <w:szCs w:val="22"/>
        </w:rPr>
        <w:t>o the Procurement Coordinator listed in this Competitive Solicitation</w:t>
      </w:r>
      <w:r w:rsidR="003631DC">
        <w:rPr>
          <w:rFonts w:ascii="Calibri" w:hAnsi="Calibri"/>
          <w:sz w:val="22"/>
          <w:szCs w:val="22"/>
        </w:rPr>
        <w:t xml:space="preserve"> (</w:t>
      </w:r>
      <w:r w:rsidR="003631DC" w:rsidRPr="003631DC">
        <w:rPr>
          <w:rFonts w:ascii="Calibri" w:hAnsi="Calibri"/>
          <w:i/>
          <w:sz w:val="22"/>
          <w:szCs w:val="22"/>
        </w:rPr>
        <w:t>see</w:t>
      </w:r>
      <w:r w:rsidR="003631DC">
        <w:rPr>
          <w:rFonts w:ascii="Calibri" w:hAnsi="Calibri"/>
          <w:sz w:val="22"/>
          <w:szCs w:val="22"/>
        </w:rPr>
        <w:t xml:space="preserve"> Section 1.2, above)</w:t>
      </w:r>
      <w:r w:rsidR="00C46B62">
        <w:rPr>
          <w:rFonts w:ascii="Calibri" w:hAnsi="Calibri"/>
          <w:sz w:val="22"/>
          <w:szCs w:val="22"/>
        </w:rPr>
        <w:t xml:space="preserve">.  The email message </w:t>
      </w:r>
      <w:r w:rsidR="00C46B62" w:rsidRPr="000B74CC">
        <w:rPr>
          <w:rFonts w:ascii="Calibri" w:hAnsi="Calibri"/>
          <w:sz w:val="22"/>
          <w:szCs w:val="22"/>
        </w:rPr>
        <w:t>must include “</w:t>
      </w:r>
      <w:r w:rsidR="00C46B62">
        <w:rPr>
          <w:rFonts w:ascii="Calibri" w:hAnsi="Calibri"/>
          <w:sz w:val="22"/>
          <w:szCs w:val="22"/>
        </w:rPr>
        <w:t>Complaint</w:t>
      </w:r>
      <w:r w:rsidR="00C46B62" w:rsidRPr="000B74CC">
        <w:rPr>
          <w:rFonts w:ascii="Calibri" w:hAnsi="Calibri"/>
          <w:sz w:val="22"/>
          <w:szCs w:val="22"/>
        </w:rPr>
        <w:t>”</w:t>
      </w:r>
      <w:r w:rsidR="00C46B62">
        <w:rPr>
          <w:rFonts w:ascii="Calibri" w:hAnsi="Calibri"/>
          <w:sz w:val="22"/>
          <w:szCs w:val="22"/>
        </w:rPr>
        <w:t xml:space="preserve"> in the subject line of the email message.  Alternatively, mail the complaint t</w:t>
      </w:r>
      <w:r w:rsidR="00C46B62" w:rsidRPr="000B74CC">
        <w:rPr>
          <w:rFonts w:ascii="Calibri" w:hAnsi="Calibri"/>
          <w:sz w:val="22"/>
          <w:szCs w:val="22"/>
        </w:rPr>
        <w:t>o the Procurement Coordinator listed in this Competitive Solicitation</w:t>
      </w:r>
      <w:r w:rsidR="00C46B62">
        <w:rPr>
          <w:rFonts w:ascii="Calibri" w:hAnsi="Calibri"/>
          <w:sz w:val="22"/>
          <w:szCs w:val="22"/>
        </w:rPr>
        <w:t xml:space="preserve"> at the following address:</w:t>
      </w:r>
    </w:p>
    <w:p w14:paraId="513634A9" w14:textId="40BA1483" w:rsidR="00C46B62" w:rsidRDefault="00C46B62" w:rsidP="00C46B62">
      <w:pPr>
        <w:spacing w:before="120"/>
        <w:ind w:left="2160"/>
        <w:rPr>
          <w:rFonts w:ascii="Calibri" w:hAnsi="Calibri"/>
          <w:sz w:val="22"/>
          <w:szCs w:val="22"/>
        </w:rPr>
      </w:pPr>
      <w:r>
        <w:rPr>
          <w:rFonts w:ascii="Calibri" w:hAnsi="Calibri"/>
          <w:sz w:val="22"/>
          <w:szCs w:val="22"/>
        </w:rPr>
        <w:t>Attn:  Procurement Coordinator – Complaint</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0E4AE009" w14:textId="7986F95C" w:rsidR="000B74CC" w:rsidRDefault="00C46B62" w:rsidP="00851E52">
      <w:pPr>
        <w:numPr>
          <w:ilvl w:val="1"/>
          <w:numId w:val="38"/>
        </w:numPr>
        <w:spacing w:before="120"/>
        <w:jc w:val="both"/>
        <w:rPr>
          <w:rFonts w:ascii="Calibri" w:hAnsi="Calibri"/>
          <w:sz w:val="22"/>
          <w:szCs w:val="22"/>
        </w:rPr>
      </w:pPr>
      <w:r w:rsidRPr="00C46B62">
        <w:rPr>
          <w:rFonts w:ascii="Calibri" w:hAnsi="Calibri"/>
          <w:smallCaps/>
          <w:sz w:val="22"/>
          <w:szCs w:val="22"/>
        </w:rPr>
        <w:t>To Request a Debrief Conference</w:t>
      </w:r>
      <w:r w:rsidR="000B74CC"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o the Procurement Coordinator listed in this Competitive Solicitation</w:t>
      </w:r>
      <w:r w:rsidR="003631DC">
        <w:rPr>
          <w:rFonts w:ascii="Calibri" w:hAnsi="Calibri"/>
          <w:sz w:val="22"/>
          <w:szCs w:val="22"/>
        </w:rPr>
        <w:t xml:space="preserve"> (</w:t>
      </w:r>
      <w:r w:rsidR="003631DC" w:rsidRPr="003631DC">
        <w:rPr>
          <w:rFonts w:ascii="Calibri" w:hAnsi="Calibri"/>
          <w:i/>
          <w:sz w:val="22"/>
          <w:szCs w:val="22"/>
        </w:rPr>
        <w:t>see</w:t>
      </w:r>
      <w:r w:rsidR="003631DC">
        <w:rPr>
          <w:rFonts w:ascii="Calibri" w:hAnsi="Calibri"/>
          <w:sz w:val="22"/>
          <w:szCs w:val="22"/>
        </w:rPr>
        <w:t xml:space="preserve"> Section 1.2, above)</w:t>
      </w:r>
      <w:r>
        <w:rPr>
          <w:rFonts w:ascii="Calibri" w:hAnsi="Calibri"/>
          <w:sz w:val="22"/>
          <w:szCs w:val="22"/>
        </w:rPr>
        <w:t xml:space="preserve">.  The email message </w:t>
      </w:r>
      <w:r w:rsidRPr="000B74CC">
        <w:rPr>
          <w:rFonts w:ascii="Calibri" w:hAnsi="Calibri"/>
          <w:sz w:val="22"/>
          <w:szCs w:val="22"/>
        </w:rPr>
        <w:t>must include “Debrief”</w:t>
      </w:r>
      <w:r>
        <w:rPr>
          <w:rFonts w:ascii="Calibri" w:hAnsi="Calibri"/>
          <w:sz w:val="22"/>
          <w:szCs w:val="22"/>
        </w:rPr>
        <w:t xml:space="preserve"> in the subject line of the email message.</w:t>
      </w:r>
    </w:p>
    <w:p w14:paraId="5B95374C" w14:textId="5078E8CD" w:rsidR="006C33A6" w:rsidRDefault="00C46B62" w:rsidP="00851E52">
      <w:pPr>
        <w:numPr>
          <w:ilvl w:val="1"/>
          <w:numId w:val="38"/>
        </w:numPr>
        <w:spacing w:before="120"/>
        <w:jc w:val="both"/>
        <w:rPr>
          <w:rFonts w:ascii="Calibri" w:hAnsi="Calibri"/>
          <w:sz w:val="22"/>
          <w:szCs w:val="22"/>
        </w:rPr>
      </w:pPr>
      <w:r>
        <w:rPr>
          <w:rFonts w:ascii="Calibri" w:hAnsi="Calibri"/>
          <w:smallCaps/>
          <w:sz w:val="22"/>
          <w:szCs w:val="22"/>
        </w:rPr>
        <w:t>To Submit A Protest</w:t>
      </w:r>
      <w:r w:rsidR="006C33A6" w:rsidRPr="000B74CC">
        <w:rPr>
          <w:rFonts w:ascii="Calibri" w:hAnsi="Calibri"/>
          <w:smallCaps/>
          <w:sz w:val="22"/>
          <w:szCs w:val="22"/>
        </w:rPr>
        <w:t xml:space="preserve">.  </w:t>
      </w:r>
      <w:r>
        <w:rPr>
          <w:rFonts w:ascii="Calibri" w:hAnsi="Calibri"/>
          <w:sz w:val="22"/>
          <w:szCs w:val="22"/>
        </w:rPr>
        <w:t>Send an email message t</w:t>
      </w:r>
      <w:r w:rsidRPr="000B74CC">
        <w:rPr>
          <w:rFonts w:ascii="Calibri" w:hAnsi="Calibri"/>
          <w:sz w:val="22"/>
          <w:szCs w:val="22"/>
        </w:rPr>
        <w:t xml:space="preserve">o the </w:t>
      </w:r>
      <w:r w:rsidR="0047413C">
        <w:rPr>
          <w:rFonts w:ascii="Calibri" w:hAnsi="Calibri"/>
          <w:sz w:val="22"/>
          <w:szCs w:val="22"/>
        </w:rPr>
        <w:t>Protest Officer</w:t>
      </w:r>
      <w:r w:rsidR="00996735">
        <w:rPr>
          <w:rFonts w:ascii="Calibri" w:hAnsi="Calibri"/>
          <w:sz w:val="22"/>
          <w:szCs w:val="22"/>
        </w:rPr>
        <w:t xml:space="preserve"> at the following email address:  </w:t>
      </w:r>
      <w:hyperlink r:id="rId114" w:history="1">
        <w:r w:rsidR="00996735" w:rsidRPr="003A462F">
          <w:rPr>
            <w:rStyle w:val="Hyperlink"/>
            <w:rFonts w:ascii="Calibri" w:hAnsi="Calibri"/>
            <w:sz w:val="22"/>
            <w:szCs w:val="22"/>
          </w:rPr>
          <w:t>DESDLProcurementProtest@des.wa.gov</w:t>
        </w:r>
      </w:hyperlink>
      <w:r>
        <w:rPr>
          <w:rFonts w:ascii="Calibri" w:hAnsi="Calibri"/>
          <w:sz w:val="22"/>
          <w:szCs w:val="22"/>
        </w:rPr>
        <w:t xml:space="preserve">.  The email message </w:t>
      </w:r>
      <w:r w:rsidRPr="000B74CC">
        <w:rPr>
          <w:rFonts w:ascii="Calibri" w:hAnsi="Calibri"/>
          <w:sz w:val="22"/>
          <w:szCs w:val="22"/>
        </w:rPr>
        <w:t>must include “</w:t>
      </w:r>
      <w:r>
        <w:rPr>
          <w:rFonts w:ascii="Calibri" w:hAnsi="Calibri"/>
          <w:sz w:val="22"/>
          <w:szCs w:val="22"/>
        </w:rPr>
        <w:t>Protest</w:t>
      </w:r>
      <w:r w:rsidRPr="000B74CC">
        <w:rPr>
          <w:rFonts w:ascii="Calibri" w:hAnsi="Calibri"/>
          <w:sz w:val="22"/>
          <w:szCs w:val="22"/>
        </w:rPr>
        <w:t>”</w:t>
      </w:r>
      <w:r>
        <w:rPr>
          <w:rFonts w:ascii="Calibri" w:hAnsi="Calibri"/>
          <w:sz w:val="22"/>
          <w:szCs w:val="22"/>
        </w:rPr>
        <w:t xml:space="preserve"> in the subject line of the email message.  Alternatively, mail the protest t</w:t>
      </w:r>
      <w:r w:rsidRPr="000B74CC">
        <w:rPr>
          <w:rFonts w:ascii="Calibri" w:hAnsi="Calibri"/>
          <w:sz w:val="22"/>
          <w:szCs w:val="22"/>
        </w:rPr>
        <w:t xml:space="preserve">o the </w:t>
      </w:r>
      <w:r w:rsidR="0047413C">
        <w:rPr>
          <w:rFonts w:ascii="Calibri" w:hAnsi="Calibri"/>
          <w:sz w:val="22"/>
          <w:szCs w:val="22"/>
        </w:rPr>
        <w:t xml:space="preserve">Protest Officer </w:t>
      </w:r>
      <w:r>
        <w:rPr>
          <w:rFonts w:ascii="Calibri" w:hAnsi="Calibri"/>
          <w:sz w:val="22"/>
          <w:szCs w:val="22"/>
        </w:rPr>
        <w:t>at the following address</w:t>
      </w:r>
      <w:r w:rsidR="0047413C">
        <w:rPr>
          <w:rFonts w:ascii="Calibri" w:hAnsi="Calibri"/>
          <w:sz w:val="22"/>
          <w:szCs w:val="22"/>
        </w:rPr>
        <w:t>:</w:t>
      </w:r>
    </w:p>
    <w:p w14:paraId="73C52C9C" w14:textId="3959FC71" w:rsidR="003A462F" w:rsidRPr="000B74CC" w:rsidRDefault="00C46B62" w:rsidP="003A462F">
      <w:pPr>
        <w:spacing w:before="80"/>
        <w:ind w:left="2160"/>
        <w:rPr>
          <w:rFonts w:ascii="Calibri" w:hAnsi="Calibri"/>
          <w:sz w:val="22"/>
          <w:szCs w:val="22"/>
        </w:rPr>
      </w:pPr>
      <w:r>
        <w:rPr>
          <w:rFonts w:ascii="Calibri" w:hAnsi="Calibri"/>
          <w:sz w:val="22"/>
          <w:szCs w:val="22"/>
        </w:rPr>
        <w:lastRenderedPageBreak/>
        <w:t>Attn:  Protest</w:t>
      </w:r>
      <w:r w:rsidR="003A462F">
        <w:rPr>
          <w:rFonts w:ascii="Calibri" w:hAnsi="Calibri"/>
          <w:sz w:val="22"/>
          <w:szCs w:val="22"/>
        </w:rPr>
        <w:t xml:space="preserve"> Officer</w:t>
      </w:r>
      <w:r>
        <w:rPr>
          <w:rFonts w:ascii="Calibri" w:hAnsi="Calibri"/>
          <w:sz w:val="22"/>
          <w:szCs w:val="22"/>
        </w:rPr>
        <w:br/>
        <w:t>Contracts &amp; Procurement Division</w:t>
      </w:r>
      <w:r>
        <w:rPr>
          <w:rFonts w:ascii="Calibri" w:hAnsi="Calibri"/>
          <w:sz w:val="22"/>
          <w:szCs w:val="22"/>
        </w:rPr>
        <w:br/>
        <w:t>Washington State Department of Enterprise Services</w:t>
      </w:r>
      <w:r>
        <w:rPr>
          <w:rFonts w:ascii="Calibri" w:hAnsi="Calibri"/>
          <w:sz w:val="22"/>
          <w:szCs w:val="22"/>
        </w:rPr>
        <w:br/>
        <w:t>P.O. Box 41411</w:t>
      </w:r>
      <w:r>
        <w:rPr>
          <w:rFonts w:ascii="Calibri" w:hAnsi="Calibri"/>
          <w:sz w:val="22"/>
          <w:szCs w:val="22"/>
        </w:rPr>
        <w:br/>
        <w:t>Olympia, WA  98504-1411</w:t>
      </w:r>
    </w:p>
    <w:p w14:paraId="4528D4CB" w14:textId="252DFAEB" w:rsidR="000B74CC" w:rsidRDefault="000B74CC" w:rsidP="000B74CC">
      <w:pPr>
        <w:jc w:val="both"/>
        <w:rPr>
          <w:rFonts w:ascii="Calibri" w:hAnsi="Calibri"/>
          <w:sz w:val="22"/>
          <w:szCs w:val="22"/>
        </w:rPr>
      </w:pPr>
    </w:p>
    <w:p w14:paraId="6FFFDC04" w14:textId="77777777" w:rsidR="000B74CC" w:rsidRDefault="000B74CC" w:rsidP="000B74CC">
      <w:pPr>
        <w:jc w:val="both"/>
        <w:rPr>
          <w:rFonts w:ascii="Calibri" w:hAnsi="Calibri"/>
          <w:sz w:val="22"/>
          <w:szCs w:val="22"/>
        </w:rPr>
      </w:pPr>
    </w:p>
    <w:p w14:paraId="7E061AA6" w14:textId="046B9BCF" w:rsidR="000B74CC" w:rsidRPr="007F754A" w:rsidRDefault="000B74CC" w:rsidP="00F174D6">
      <w:pPr>
        <w:pStyle w:val="Heading1"/>
        <w:keepLines/>
      </w:pPr>
      <w:bookmarkStart w:id="6" w:name="_Section_6_–Doing"/>
      <w:bookmarkEnd w:id="6"/>
      <w:r w:rsidRPr="007F754A">
        <w:t xml:space="preserve">Section </w:t>
      </w:r>
      <w:r>
        <w:rPr>
          <w:lang w:val="en-US"/>
        </w:rPr>
        <w:t>6</w:t>
      </w:r>
      <w:r w:rsidRPr="007F754A">
        <w:t xml:space="preserve"> –</w:t>
      </w:r>
      <w:r w:rsidR="00EC46EA">
        <w:rPr>
          <w:lang w:val="en-US"/>
        </w:rPr>
        <w:t xml:space="preserve"> </w:t>
      </w:r>
      <w:r w:rsidR="00C46B62" w:rsidRPr="00C46B62">
        <w:rPr>
          <w:lang w:val="en-US"/>
        </w:rPr>
        <w:t>Doing Business with the State of Washington</w:t>
      </w:r>
    </w:p>
    <w:p w14:paraId="4B394B77" w14:textId="77777777" w:rsidR="000B74CC" w:rsidRDefault="000B74CC" w:rsidP="00F174D6">
      <w:pPr>
        <w:keepNext/>
        <w:keepLines/>
        <w:rPr>
          <w:rFonts w:ascii="Calibri" w:hAnsi="Calibri" w:cs="Arial"/>
          <w:sz w:val="22"/>
          <w:szCs w:val="22"/>
        </w:rPr>
      </w:pPr>
    </w:p>
    <w:p w14:paraId="7010E321" w14:textId="44F30803" w:rsidR="000B74CC" w:rsidRPr="001A2B86" w:rsidRDefault="000B74CC" w:rsidP="00F174D6">
      <w:pPr>
        <w:keepNext/>
        <w:keepLines/>
        <w:jc w:val="both"/>
        <w:rPr>
          <w:rFonts w:ascii="Calibri" w:hAnsi="Calibri"/>
          <w:sz w:val="22"/>
          <w:szCs w:val="22"/>
        </w:rPr>
      </w:pPr>
      <w:r>
        <w:rPr>
          <w:rFonts w:ascii="Calibri" w:hAnsi="Calibri"/>
          <w:sz w:val="22"/>
          <w:szCs w:val="22"/>
        </w:rPr>
        <w:t xml:space="preserve">This section </w:t>
      </w:r>
      <w:r w:rsidR="00C46B62" w:rsidRPr="00B10F22">
        <w:rPr>
          <w:rFonts w:ascii="Calibri" w:hAnsi="Calibri" w:cs="Arial"/>
          <w:sz w:val="22"/>
          <w:szCs w:val="22"/>
        </w:rPr>
        <w:t xml:space="preserve">provides </w:t>
      </w:r>
      <w:r w:rsidR="00B84905">
        <w:rPr>
          <w:rFonts w:ascii="Calibri" w:hAnsi="Calibri" w:cs="Arial"/>
          <w:sz w:val="22"/>
          <w:szCs w:val="22"/>
        </w:rPr>
        <w:t xml:space="preserve">additional </w:t>
      </w:r>
      <w:r w:rsidR="00C46B62" w:rsidRPr="00B10F22">
        <w:rPr>
          <w:rFonts w:ascii="Calibri" w:hAnsi="Calibri" w:cs="Arial"/>
          <w:sz w:val="22"/>
          <w:szCs w:val="22"/>
        </w:rPr>
        <w:t>information regarding</w:t>
      </w:r>
      <w:r w:rsidR="001A2BD9" w:rsidRPr="001A2BD9">
        <w:rPr>
          <w:rFonts w:ascii="Calibri" w:hAnsi="Calibri" w:cs="Arial"/>
          <w:sz w:val="22"/>
          <w:szCs w:val="22"/>
        </w:rPr>
        <w:t xml:space="preserve"> </w:t>
      </w:r>
      <w:r w:rsidR="001A2BD9">
        <w:rPr>
          <w:rFonts w:ascii="Calibri" w:hAnsi="Calibri" w:cs="Arial"/>
          <w:sz w:val="22"/>
          <w:szCs w:val="22"/>
        </w:rPr>
        <w:t>Washington’s Public Records Act and</w:t>
      </w:r>
      <w:r w:rsidR="00C46B62" w:rsidRPr="00B10F22">
        <w:rPr>
          <w:rFonts w:ascii="Calibri" w:hAnsi="Calibri" w:cs="Arial"/>
          <w:sz w:val="22"/>
          <w:szCs w:val="22"/>
        </w:rPr>
        <w:t xml:space="preserve"> do</w:t>
      </w:r>
      <w:r w:rsidR="00B84905">
        <w:rPr>
          <w:rFonts w:ascii="Calibri" w:hAnsi="Calibri" w:cs="Arial"/>
          <w:sz w:val="22"/>
          <w:szCs w:val="22"/>
        </w:rPr>
        <w:t>ing</w:t>
      </w:r>
      <w:r w:rsidR="00C46B62" w:rsidRPr="00B10F22">
        <w:rPr>
          <w:rFonts w:ascii="Calibri" w:hAnsi="Calibri" w:cs="Arial"/>
          <w:sz w:val="22"/>
          <w:szCs w:val="22"/>
        </w:rPr>
        <w:t xml:space="preserve"> business with the State of Washington</w:t>
      </w:r>
      <w:r w:rsidR="001A2BD9">
        <w:rPr>
          <w:rFonts w:ascii="Calibri" w:hAnsi="Calibri" w:cs="Arial"/>
          <w:sz w:val="22"/>
          <w:szCs w:val="22"/>
        </w:rPr>
        <w:t>, including Enterprise Services’ efforts to enable Washington’s small, diverse, and veteran-owned businesses to compete for and participate in state procurements for goods/services</w:t>
      </w:r>
      <w:r>
        <w:rPr>
          <w:rFonts w:ascii="Calibri" w:hAnsi="Calibri"/>
          <w:sz w:val="22"/>
          <w:szCs w:val="22"/>
        </w:rPr>
        <w:t>.</w:t>
      </w:r>
    </w:p>
    <w:p w14:paraId="52E64D17" w14:textId="4F2B45BB" w:rsidR="000B74CC" w:rsidRDefault="00C46B62" w:rsidP="00F174D6">
      <w:pPr>
        <w:keepNext/>
        <w:keepLines/>
        <w:numPr>
          <w:ilvl w:val="0"/>
          <w:numId w:val="39"/>
        </w:numPr>
        <w:spacing w:before="240"/>
        <w:ind w:left="734" w:hanging="547"/>
        <w:jc w:val="both"/>
        <w:rPr>
          <w:rFonts w:ascii="Calibri" w:hAnsi="Calibri"/>
          <w:sz w:val="22"/>
          <w:szCs w:val="22"/>
        </w:rPr>
      </w:pPr>
      <w:r w:rsidRPr="00C46B62">
        <w:rPr>
          <w:rFonts w:ascii="Calibri" w:hAnsi="Calibri"/>
          <w:b/>
          <w:smallCaps/>
          <w:sz w:val="22"/>
          <w:szCs w:val="22"/>
        </w:rPr>
        <w:t>Washington’s Public Records Act – Public Records Disclosure Requests</w:t>
      </w:r>
      <w:r w:rsidR="000B74CC">
        <w:rPr>
          <w:rFonts w:ascii="Calibri" w:hAnsi="Calibri"/>
          <w:sz w:val="22"/>
          <w:szCs w:val="22"/>
        </w:rPr>
        <w:t xml:space="preserve">.  </w:t>
      </w:r>
    </w:p>
    <w:p w14:paraId="0F0874F4" w14:textId="499EBB5F" w:rsidR="001F03E4" w:rsidRDefault="001F03E4" w:rsidP="00F174D6">
      <w:pPr>
        <w:keepNext/>
        <w:keepLines/>
        <w:numPr>
          <w:ilvl w:val="1"/>
          <w:numId w:val="39"/>
        </w:numPr>
        <w:spacing w:before="120"/>
        <w:jc w:val="both"/>
        <w:rPr>
          <w:rFonts w:ascii="Calibri" w:hAnsi="Calibri"/>
          <w:sz w:val="22"/>
          <w:szCs w:val="22"/>
        </w:rPr>
      </w:pPr>
      <w:r w:rsidRPr="001F03E4">
        <w:rPr>
          <w:rFonts w:ascii="Calibri" w:hAnsi="Calibri"/>
          <w:bCs/>
          <w:sz w:val="22"/>
          <w:szCs w:val="22"/>
          <w:lang w:val="x-none"/>
        </w:rPr>
        <w:t xml:space="preserve">All documents </w:t>
      </w:r>
      <w:r w:rsidRPr="001F03E4">
        <w:rPr>
          <w:rFonts w:ascii="Calibri" w:hAnsi="Calibri"/>
          <w:bCs/>
          <w:sz w:val="22"/>
          <w:szCs w:val="22"/>
        </w:rPr>
        <w:t xml:space="preserve">(written and electronic) </w:t>
      </w:r>
      <w:r w:rsidRPr="001F03E4">
        <w:rPr>
          <w:rFonts w:ascii="Calibri" w:hAnsi="Calibri"/>
          <w:bCs/>
          <w:sz w:val="22"/>
          <w:szCs w:val="22"/>
          <w:lang w:val="x-none"/>
        </w:rPr>
        <w:t xml:space="preserve">submitted to </w:t>
      </w:r>
      <w:r w:rsidRPr="001F03E4">
        <w:rPr>
          <w:rFonts w:ascii="Calibri" w:hAnsi="Calibri"/>
          <w:bCs/>
          <w:sz w:val="22"/>
          <w:szCs w:val="22"/>
        </w:rPr>
        <w:t>Enterprise Services</w:t>
      </w:r>
      <w:r w:rsidRPr="001F03E4">
        <w:rPr>
          <w:rFonts w:ascii="Calibri" w:hAnsi="Calibri"/>
          <w:bCs/>
          <w:sz w:val="22"/>
          <w:szCs w:val="22"/>
          <w:lang w:val="x-none"/>
        </w:rPr>
        <w:t xml:space="preserve"> as part of this procurement </w:t>
      </w:r>
      <w:r w:rsidRPr="001F03E4">
        <w:rPr>
          <w:rFonts w:ascii="Calibri" w:hAnsi="Calibri"/>
          <w:bCs/>
          <w:sz w:val="22"/>
          <w:szCs w:val="22"/>
        </w:rPr>
        <w:t>are</w:t>
      </w:r>
      <w:r w:rsidRPr="001F03E4">
        <w:rPr>
          <w:rFonts w:ascii="Calibri" w:hAnsi="Calibri"/>
          <w:bCs/>
          <w:sz w:val="22"/>
          <w:szCs w:val="22"/>
          <w:lang w:val="x-none"/>
        </w:rPr>
        <w:t xml:space="preserve"> public records</w:t>
      </w:r>
      <w:r w:rsidRPr="001F03E4">
        <w:rPr>
          <w:rFonts w:ascii="Calibri" w:hAnsi="Calibri"/>
          <w:bCs/>
          <w:sz w:val="22"/>
          <w:szCs w:val="22"/>
        </w:rPr>
        <w:t>.</w:t>
      </w:r>
      <w:r w:rsidRPr="001F03E4">
        <w:rPr>
          <w:rFonts w:ascii="Calibri" w:hAnsi="Calibri"/>
          <w:iCs/>
          <w:sz w:val="22"/>
          <w:szCs w:val="22"/>
        </w:rPr>
        <w:t xml:space="preserve">  Unless statutorily exempt from disclosure, such records are subject to disclosure </w:t>
      </w:r>
      <w:r w:rsidRPr="001F03E4">
        <w:rPr>
          <w:rFonts w:ascii="Calibri" w:hAnsi="Calibri"/>
          <w:b/>
          <w:i/>
          <w:iCs/>
          <w:sz w:val="22"/>
          <w:szCs w:val="22"/>
        </w:rPr>
        <w:t>if</w:t>
      </w:r>
      <w:r w:rsidRPr="001F03E4">
        <w:rPr>
          <w:rFonts w:ascii="Calibri" w:hAnsi="Calibri"/>
          <w:iCs/>
          <w:sz w:val="22"/>
          <w:szCs w:val="22"/>
        </w:rPr>
        <w:t xml:space="preserve"> requested.  </w:t>
      </w:r>
      <w:r w:rsidRPr="001F03E4">
        <w:rPr>
          <w:rFonts w:ascii="Calibri" w:hAnsi="Calibri"/>
          <w:i/>
          <w:iCs/>
          <w:sz w:val="22"/>
          <w:szCs w:val="22"/>
        </w:rPr>
        <w:t>See</w:t>
      </w:r>
      <w:r w:rsidRPr="001F03E4">
        <w:rPr>
          <w:rFonts w:ascii="Calibri" w:hAnsi="Calibri"/>
          <w:iCs/>
          <w:sz w:val="22"/>
          <w:szCs w:val="22"/>
        </w:rPr>
        <w:t xml:space="preserve"> </w:t>
      </w:r>
      <w:r w:rsidRPr="001F03E4">
        <w:rPr>
          <w:rFonts w:ascii="Calibri" w:hAnsi="Calibri"/>
          <w:bCs/>
          <w:sz w:val="22"/>
          <w:szCs w:val="22"/>
        </w:rPr>
        <w:t>RCW</w:t>
      </w:r>
      <w:r w:rsidR="00886F51">
        <w:rPr>
          <w:rFonts w:ascii="Calibri" w:hAnsi="Calibri"/>
          <w:bCs/>
          <w:sz w:val="22"/>
          <w:szCs w:val="22"/>
        </w:rPr>
        <w:t> </w:t>
      </w:r>
      <w:r w:rsidRPr="001F03E4">
        <w:rPr>
          <w:rFonts w:ascii="Calibri" w:hAnsi="Calibri"/>
          <w:bCs/>
          <w:sz w:val="22"/>
          <w:szCs w:val="22"/>
        </w:rPr>
        <w:t>42.56, Public Records Act.</w:t>
      </w:r>
      <w:r>
        <w:rPr>
          <w:rFonts w:ascii="Calibri" w:hAnsi="Calibri"/>
          <w:bCs/>
          <w:sz w:val="22"/>
          <w:szCs w:val="22"/>
        </w:rPr>
        <w:t xml:space="preserve">  </w:t>
      </w:r>
      <w:r w:rsidRPr="00D73170">
        <w:rPr>
          <w:rFonts w:asciiTheme="minorHAnsi" w:hAnsiTheme="minorHAnsi" w:cstheme="minorHAnsi"/>
          <w:bCs/>
          <w:sz w:val="22"/>
          <w:szCs w:val="22"/>
        </w:rPr>
        <w:t xml:space="preserve">Enterprise Services </w:t>
      </w:r>
      <w:r w:rsidRPr="00D73170">
        <w:rPr>
          <w:rFonts w:asciiTheme="minorHAnsi" w:hAnsiTheme="minorHAnsi" w:cstheme="minorHAnsi"/>
          <w:iCs/>
          <w:sz w:val="22"/>
          <w:szCs w:val="22"/>
        </w:rPr>
        <w:t>strongly discourages bidders from unnecessarily submitting sensitive information (e.g., information that you might categorize as ‘confidential,’ ‘proprietary,’ ‘sensitive,’ ‘trade secret,’ etc.</w:t>
      </w:r>
      <w:r>
        <w:rPr>
          <w:rFonts w:asciiTheme="minorHAnsi" w:hAnsiTheme="minorHAnsi" w:cstheme="minorHAnsi"/>
          <w:iCs/>
          <w:sz w:val="22"/>
          <w:szCs w:val="22"/>
        </w:rPr>
        <w:t>).</w:t>
      </w:r>
    </w:p>
    <w:p w14:paraId="309E9ACF" w14:textId="64076CCE"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If, in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judgment, </w:t>
      </w:r>
      <w:r w:rsidR="00886F51">
        <w:rPr>
          <w:rFonts w:asciiTheme="minorHAnsi" w:hAnsiTheme="minorHAnsi" w:cstheme="minorHAnsi"/>
          <w:iCs/>
          <w:sz w:val="22"/>
          <w:szCs w:val="22"/>
        </w:rPr>
        <w:t>Washington’s Public Records Act provides</w:t>
      </w:r>
      <w:r w:rsidRPr="00D73170">
        <w:rPr>
          <w:rFonts w:asciiTheme="minorHAnsi" w:hAnsiTheme="minorHAnsi" w:cstheme="minorHAnsi"/>
          <w:iCs/>
          <w:sz w:val="22"/>
          <w:szCs w:val="22"/>
        </w:rPr>
        <w:t xml:space="preserve"> an applicable statutory exemption from disclosure for certain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please mark the </w:t>
      </w:r>
      <w:r w:rsidRPr="00886F51">
        <w:rPr>
          <w:rFonts w:asciiTheme="minorHAnsi" w:hAnsiTheme="minorHAnsi" w:cstheme="minorHAnsi"/>
          <w:iCs/>
          <w:sz w:val="22"/>
          <w:szCs w:val="22"/>
          <w:u w:val="single"/>
        </w:rPr>
        <w:t>precise portion(s)</w:t>
      </w:r>
      <w:r w:rsidRPr="00D73170">
        <w:rPr>
          <w:rFonts w:asciiTheme="minorHAnsi" w:hAnsiTheme="minorHAnsi" w:cstheme="minorHAnsi"/>
          <w:iCs/>
          <w:sz w:val="22"/>
          <w:szCs w:val="22"/>
        </w:rPr>
        <w:t xml:space="preserve"> of the relevant page(s) of </w:t>
      </w:r>
      <w:r w:rsidR="00886F51">
        <w:rPr>
          <w:rFonts w:asciiTheme="minorHAnsi" w:hAnsiTheme="minorHAnsi" w:cstheme="minorHAnsi"/>
          <w:iCs/>
          <w:sz w:val="22"/>
          <w:szCs w:val="22"/>
        </w:rPr>
        <w:t>the</w:t>
      </w:r>
      <w:r w:rsidRPr="00D73170">
        <w:rPr>
          <w:rFonts w:asciiTheme="minorHAnsi" w:hAnsiTheme="minorHAnsi" w:cstheme="minorHAnsi"/>
          <w:iCs/>
          <w:sz w:val="22"/>
          <w:szCs w:val="22"/>
        </w:rPr>
        <w:t xml:space="preserve"> bid that </w:t>
      </w:r>
      <w:r w:rsidR="00886F51">
        <w:rPr>
          <w:rFonts w:asciiTheme="minorHAnsi" w:hAnsiTheme="minorHAnsi" w:cstheme="minorHAnsi"/>
          <w:iCs/>
          <w:sz w:val="22"/>
          <w:szCs w:val="22"/>
        </w:rPr>
        <w:t>bidder</w:t>
      </w:r>
      <w:r w:rsidRPr="00D73170">
        <w:rPr>
          <w:rFonts w:asciiTheme="minorHAnsi" w:hAnsiTheme="minorHAnsi" w:cstheme="minorHAnsi"/>
          <w:iCs/>
          <w:sz w:val="22"/>
          <w:szCs w:val="22"/>
        </w:rPr>
        <w:t xml:space="preserve"> believe</w:t>
      </w:r>
      <w:r w:rsidR="00886F51">
        <w:rPr>
          <w:rFonts w:asciiTheme="minorHAnsi" w:hAnsiTheme="minorHAnsi" w:cstheme="minorHAnsi"/>
          <w:iCs/>
          <w:sz w:val="22"/>
          <w:szCs w:val="22"/>
        </w:rPr>
        <w:t>s</w:t>
      </w:r>
      <w:r w:rsidRPr="00D73170">
        <w:rPr>
          <w:rFonts w:asciiTheme="minorHAnsi" w:hAnsiTheme="minorHAnsi" w:cstheme="minorHAnsi"/>
          <w:iCs/>
          <w:sz w:val="22"/>
          <w:szCs w:val="22"/>
        </w:rPr>
        <w:t xml:space="preserve"> are statutorily exempt from disclosure </w:t>
      </w:r>
      <w:r w:rsidRPr="00886F51">
        <w:rPr>
          <w:rFonts w:asciiTheme="minorHAnsi" w:hAnsiTheme="minorHAnsi" w:cstheme="minorHAnsi"/>
          <w:iCs/>
          <w:sz w:val="22"/>
          <w:szCs w:val="22"/>
          <w:u w:val="single"/>
        </w:rPr>
        <w:t>and identify the precise statutory basis for exemption from disclosure</w:t>
      </w:r>
      <w:r w:rsidRPr="00D73170">
        <w:rPr>
          <w:rFonts w:asciiTheme="minorHAnsi" w:hAnsiTheme="minorHAnsi" w:cstheme="minorHAnsi"/>
          <w:iCs/>
          <w:sz w:val="22"/>
          <w:szCs w:val="22"/>
        </w:rPr>
        <w:t>.</w:t>
      </w:r>
    </w:p>
    <w:p w14:paraId="74DB76C0" w14:textId="5B5E6E1D"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iCs/>
          <w:sz w:val="22"/>
          <w:szCs w:val="22"/>
        </w:rPr>
        <w:t xml:space="preserve">In addition, if, in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judgment, certain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are not statutorily exempt from disclosure but are sensitive because these particular portions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(NOT including pricing) include highly confidential, proprietary, or trade secret information (or the equivalent) that </w:t>
      </w:r>
      <w:r w:rsidR="00886F51">
        <w:rPr>
          <w:rFonts w:asciiTheme="minorHAnsi" w:hAnsiTheme="minorHAnsi" w:cstheme="minorHAnsi"/>
          <w:iCs/>
          <w:sz w:val="22"/>
          <w:szCs w:val="22"/>
        </w:rPr>
        <w:t>bidder</w:t>
      </w:r>
      <w:r w:rsidRPr="00D73170">
        <w:rPr>
          <w:rFonts w:asciiTheme="minorHAnsi" w:hAnsiTheme="minorHAnsi" w:cstheme="minorHAnsi"/>
          <w:iCs/>
          <w:sz w:val="22"/>
          <w:szCs w:val="22"/>
        </w:rPr>
        <w:t xml:space="preserve"> protects through the regular use of confidentiality or similar agreements and routine enforcements through court enforcement actions, please mark </w:t>
      </w:r>
      <w:r w:rsidRPr="00886F51">
        <w:rPr>
          <w:rFonts w:asciiTheme="minorHAnsi" w:hAnsiTheme="minorHAnsi" w:cstheme="minorHAnsi"/>
          <w:iCs/>
          <w:sz w:val="22"/>
          <w:szCs w:val="22"/>
          <w:u w:val="single"/>
        </w:rPr>
        <w:t>the precise portion(s)</w:t>
      </w:r>
      <w:r w:rsidRPr="00D73170">
        <w:rPr>
          <w:rFonts w:asciiTheme="minorHAnsi" w:hAnsiTheme="minorHAnsi" w:cstheme="minorHAnsi"/>
          <w:iCs/>
          <w:sz w:val="22"/>
          <w:szCs w:val="22"/>
        </w:rPr>
        <w:t xml:space="preserve"> of the relevant page(s) of </w:t>
      </w:r>
      <w:r w:rsidR="00886F51">
        <w:rPr>
          <w:rFonts w:asciiTheme="minorHAnsi" w:hAnsiTheme="minorHAnsi" w:cstheme="minorHAnsi"/>
          <w:iCs/>
          <w:sz w:val="22"/>
          <w:szCs w:val="22"/>
        </w:rPr>
        <w:t>bidder’s</w:t>
      </w:r>
      <w:r w:rsidRPr="00D73170">
        <w:rPr>
          <w:rFonts w:asciiTheme="minorHAnsi" w:hAnsiTheme="minorHAnsi" w:cstheme="minorHAnsi"/>
          <w:iCs/>
          <w:sz w:val="22"/>
          <w:szCs w:val="22"/>
        </w:rPr>
        <w:t xml:space="preserve"> bid that include such sensitive information.</w:t>
      </w:r>
    </w:p>
    <w:p w14:paraId="5647FC3F" w14:textId="50B32514" w:rsidR="001F03E4" w:rsidRPr="001F03E4" w:rsidRDefault="001F03E4" w:rsidP="001F03E4">
      <w:pPr>
        <w:numPr>
          <w:ilvl w:val="1"/>
          <w:numId w:val="39"/>
        </w:numPr>
        <w:spacing w:before="120"/>
        <w:jc w:val="both"/>
        <w:rPr>
          <w:rFonts w:ascii="Calibri" w:hAnsi="Calibri"/>
          <w:sz w:val="22"/>
          <w:szCs w:val="22"/>
        </w:rPr>
      </w:pPr>
      <w:r w:rsidRPr="00D73170">
        <w:rPr>
          <w:rFonts w:asciiTheme="minorHAnsi" w:hAnsiTheme="minorHAnsi" w:cstheme="minorHAnsi"/>
          <w:sz w:val="22"/>
          <w:szCs w:val="22"/>
        </w:rPr>
        <w:t xml:space="preserve">In the event that Enterprise Services receives a public records disclosure request pertaining to information that </w:t>
      </w:r>
      <w:r w:rsidR="00886F51">
        <w:rPr>
          <w:rFonts w:asciiTheme="minorHAnsi" w:hAnsiTheme="minorHAnsi" w:cstheme="minorHAnsi"/>
          <w:iCs/>
          <w:sz w:val="22"/>
          <w:szCs w:val="22"/>
        </w:rPr>
        <w:t>bidder has</w:t>
      </w:r>
      <w:r w:rsidRPr="00D73170">
        <w:rPr>
          <w:rFonts w:asciiTheme="minorHAnsi" w:hAnsiTheme="minorHAnsi" w:cstheme="minorHAnsi"/>
          <w:sz w:val="22"/>
          <w:szCs w:val="22"/>
        </w:rPr>
        <w:t xml:space="preserve"> submitted and marked either as (a) statutorily exempt from disclosure; or (b) sensitive, Enterprise Services, prior to disclosure, will do the following:</w:t>
      </w:r>
    </w:p>
    <w:p w14:paraId="15F85CC0" w14:textId="0F7413BE" w:rsidR="001F03E4" w:rsidRP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Enterprise Services’ Public Records Officer will review any records marked </w:t>
      </w:r>
      <w:r w:rsidR="00886F51">
        <w:rPr>
          <w:rFonts w:asciiTheme="minorHAnsi" w:hAnsiTheme="minorHAnsi" w:cstheme="minorHAnsi"/>
          <w:sz w:val="22"/>
          <w:szCs w:val="22"/>
        </w:rPr>
        <w:t xml:space="preserve">by bidder </w:t>
      </w:r>
      <w:r w:rsidRPr="00D73170">
        <w:rPr>
          <w:rFonts w:asciiTheme="minorHAnsi" w:hAnsiTheme="minorHAnsi" w:cstheme="minorHAnsi"/>
          <w:sz w:val="22"/>
          <w:szCs w:val="22"/>
        </w:rPr>
        <w:t>as statutorily exempt from disclosure.  In those situations, where the designation comports with the stated statutory exemption from disclosure, Enterprise Services will redact or withhold the document(s) as appropriate.</w:t>
      </w:r>
    </w:p>
    <w:p w14:paraId="4B9F3205" w14:textId="02D3ED10" w:rsidR="001F03E4" w:rsidRDefault="001F03E4" w:rsidP="001F03E4">
      <w:pPr>
        <w:numPr>
          <w:ilvl w:val="2"/>
          <w:numId w:val="39"/>
        </w:numPr>
        <w:spacing w:before="80"/>
        <w:ind w:left="2174" w:hanging="187"/>
        <w:jc w:val="both"/>
        <w:rPr>
          <w:rFonts w:ascii="Calibri" w:hAnsi="Calibri"/>
          <w:sz w:val="22"/>
          <w:szCs w:val="22"/>
        </w:rPr>
      </w:pPr>
      <w:r w:rsidRPr="00D73170">
        <w:rPr>
          <w:rFonts w:asciiTheme="minorHAnsi" w:hAnsiTheme="minorHAnsi" w:cstheme="minorHAnsi"/>
          <w:sz w:val="22"/>
          <w:szCs w:val="22"/>
        </w:rPr>
        <w:t xml:space="preserve">For documents marked ‘sensitive’ or for documents where Enterprise Services either determines that no statutory exemption to disclosure applies or is unable to determine whether the stated statutory exemption to disclosure properly </w:t>
      </w:r>
      <w:r w:rsidRPr="00D73170">
        <w:rPr>
          <w:rFonts w:asciiTheme="minorHAnsi" w:hAnsiTheme="minorHAnsi" w:cstheme="minorHAnsi"/>
          <w:sz w:val="22"/>
          <w:szCs w:val="22"/>
        </w:rPr>
        <w:lastRenderedPageBreak/>
        <w:t>applies, Enterprise Services will notify the bidder</w:t>
      </w:r>
      <w:r w:rsidR="00886F51">
        <w:rPr>
          <w:rFonts w:asciiTheme="minorHAnsi" w:hAnsiTheme="minorHAnsi" w:cstheme="minorHAnsi"/>
          <w:sz w:val="22"/>
          <w:szCs w:val="22"/>
        </w:rPr>
        <w:t>,</w:t>
      </w:r>
      <w:r w:rsidRPr="00D73170">
        <w:rPr>
          <w:rFonts w:asciiTheme="minorHAnsi" w:hAnsiTheme="minorHAnsi" w:cstheme="minorHAnsi"/>
          <w:sz w:val="22"/>
          <w:szCs w:val="22"/>
        </w:rPr>
        <w:t xml:space="preserve"> at the address provided in the bid submittal</w:t>
      </w:r>
      <w:r w:rsidR="00886F51">
        <w:rPr>
          <w:rFonts w:asciiTheme="minorHAnsi" w:hAnsiTheme="minorHAnsi" w:cstheme="minorHAnsi"/>
          <w:sz w:val="22"/>
          <w:szCs w:val="22"/>
        </w:rPr>
        <w:t>,</w:t>
      </w:r>
      <w:r w:rsidRPr="00D73170">
        <w:rPr>
          <w:rFonts w:asciiTheme="minorHAnsi" w:hAnsiTheme="minorHAnsi" w:cstheme="minorHAnsi"/>
          <w:sz w:val="22"/>
          <w:szCs w:val="22"/>
        </w:rPr>
        <w:t xml:space="preserve"> of the public records disclosure request and identify the date that Enterprise Services intends to release the document(s) (including documents marked ‘sensitive’ or exempt from disclosure) to the requester unless the bidder, at bidder’s sole expense, timely obtains a court order enjoining Enterprise Services from such disclosure.  </w:t>
      </w:r>
      <w:r w:rsidRPr="00886F51">
        <w:rPr>
          <w:rFonts w:asciiTheme="minorHAnsi" w:hAnsiTheme="minorHAnsi" w:cstheme="minorHAnsi"/>
          <w:sz w:val="22"/>
          <w:szCs w:val="22"/>
          <w:u w:val="single"/>
        </w:rPr>
        <w:t xml:space="preserve">In the event </w:t>
      </w:r>
      <w:r w:rsidR="00886F51" w:rsidRPr="00886F51">
        <w:rPr>
          <w:rFonts w:asciiTheme="minorHAnsi" w:hAnsiTheme="minorHAnsi" w:cstheme="minorHAnsi"/>
          <w:sz w:val="22"/>
          <w:szCs w:val="22"/>
          <w:u w:val="single"/>
        </w:rPr>
        <w:t>b</w:t>
      </w:r>
      <w:r w:rsidRPr="00886F51">
        <w:rPr>
          <w:rFonts w:asciiTheme="minorHAnsi" w:hAnsiTheme="minorHAnsi" w:cstheme="minorHAnsi"/>
          <w:sz w:val="22"/>
          <w:szCs w:val="22"/>
          <w:u w:val="single"/>
        </w:rPr>
        <w:t>idder fails to timely file a motion for a court order enjoining such disclosure, Enterprise Services will release the requested document(s) on the date specified</w:t>
      </w:r>
      <w:r w:rsidRPr="00D73170">
        <w:rPr>
          <w:rFonts w:asciiTheme="minorHAnsi" w:hAnsiTheme="minorHAnsi" w:cstheme="minorHAnsi"/>
          <w:sz w:val="22"/>
          <w:szCs w:val="22"/>
        </w:rPr>
        <w:t xml:space="preserve">.  Bidder’s failure properly to identify exempted or sensitive information or timely respond after notice of request for public disclosure has been given shall be deemed a waiver by </w:t>
      </w:r>
      <w:r w:rsidR="00886F51">
        <w:rPr>
          <w:rFonts w:asciiTheme="minorHAnsi" w:hAnsiTheme="minorHAnsi" w:cstheme="minorHAnsi"/>
          <w:sz w:val="22"/>
          <w:szCs w:val="22"/>
        </w:rPr>
        <w:t>b</w:t>
      </w:r>
      <w:r w:rsidRPr="00D73170">
        <w:rPr>
          <w:rFonts w:asciiTheme="minorHAnsi" w:hAnsiTheme="minorHAnsi" w:cstheme="minorHAnsi"/>
          <w:sz w:val="22"/>
          <w:szCs w:val="22"/>
        </w:rPr>
        <w:t>idder of any claim that such materials are exempt or protected from disclosure.</w:t>
      </w:r>
    </w:p>
    <w:p w14:paraId="68285EF8" w14:textId="3031E0D7" w:rsidR="000B74CC" w:rsidRDefault="003B6563" w:rsidP="000B74CC">
      <w:pPr>
        <w:numPr>
          <w:ilvl w:val="0"/>
          <w:numId w:val="39"/>
        </w:numPr>
        <w:spacing w:before="240"/>
        <w:ind w:left="734" w:hanging="547"/>
        <w:jc w:val="both"/>
        <w:rPr>
          <w:rFonts w:ascii="Calibri" w:hAnsi="Calibri"/>
          <w:sz w:val="22"/>
          <w:szCs w:val="22"/>
        </w:rPr>
      </w:pPr>
      <w:r>
        <w:rPr>
          <w:rFonts w:ascii="Calibri" w:hAnsi="Calibri"/>
          <w:b/>
          <w:smallCaps/>
          <w:sz w:val="22"/>
          <w:szCs w:val="22"/>
        </w:rPr>
        <w:t>Small &amp; Diverse Businesses</w:t>
      </w:r>
      <w:r w:rsidR="000B74CC" w:rsidRPr="000B74CC">
        <w:rPr>
          <w:rFonts w:ascii="Calibri" w:hAnsi="Calibri"/>
          <w:sz w:val="22"/>
          <w:szCs w:val="22"/>
        </w:rPr>
        <w:t>.</w:t>
      </w:r>
      <w:r w:rsidR="000B74CC">
        <w:rPr>
          <w:rFonts w:ascii="Calibri" w:hAnsi="Calibri"/>
          <w:sz w:val="22"/>
          <w:szCs w:val="22"/>
        </w:rPr>
        <w:t xml:space="preserve">  </w:t>
      </w:r>
      <w:r w:rsidRPr="003B6563">
        <w:rPr>
          <w:rFonts w:ascii="Calibri" w:hAnsi="Calibri"/>
          <w:sz w:val="22"/>
          <w:szCs w:val="22"/>
        </w:rPr>
        <w:t xml:space="preserve">Enterprise Services, in accordance with Washington law, encourages small and diverse businesses to compete for and participate in state procurements as contractors and as subcontractors to awarded bidders.  </w:t>
      </w:r>
      <w:r w:rsidRPr="003B6563">
        <w:rPr>
          <w:rFonts w:ascii="Calibri" w:hAnsi="Calibri"/>
          <w:i/>
          <w:sz w:val="22"/>
          <w:szCs w:val="22"/>
        </w:rPr>
        <w:t>See, e.g.</w:t>
      </w:r>
      <w:r w:rsidRPr="003B6563">
        <w:rPr>
          <w:rFonts w:ascii="Calibri" w:hAnsi="Calibri"/>
          <w:sz w:val="22"/>
          <w:szCs w:val="22"/>
        </w:rPr>
        <w:t xml:space="preserve">, </w:t>
      </w:r>
      <w:hyperlink r:id="rId115" w:history="1">
        <w:r w:rsidRPr="003B6563">
          <w:rPr>
            <w:rStyle w:val="Hyperlink"/>
            <w:rFonts w:ascii="Calibri" w:hAnsi="Calibri"/>
            <w:sz w:val="22"/>
            <w:szCs w:val="22"/>
          </w:rPr>
          <w:t>RCW 39.19</w:t>
        </w:r>
      </w:hyperlink>
      <w:r w:rsidRPr="003B6563">
        <w:rPr>
          <w:rFonts w:ascii="Calibri" w:hAnsi="Calibri"/>
          <w:sz w:val="22"/>
          <w:szCs w:val="22"/>
        </w:rPr>
        <w:t xml:space="preserve"> (OMWBE certified businesses); </w:t>
      </w:r>
      <w:hyperlink r:id="rId116" w:history="1">
        <w:r w:rsidRPr="003B6563">
          <w:rPr>
            <w:rStyle w:val="Hyperlink"/>
            <w:rFonts w:ascii="Calibri" w:hAnsi="Calibri"/>
            <w:sz w:val="22"/>
            <w:szCs w:val="22"/>
          </w:rPr>
          <w:t>RCW </w:t>
        </w:r>
        <w:r w:rsidRPr="003B6563">
          <w:rPr>
            <w:rStyle w:val="Hyperlink"/>
            <w:rFonts w:ascii="Calibri" w:hAnsi="Calibri"/>
            <w:sz w:val="22"/>
            <w:szCs w:val="22"/>
            <w:lang w:bidi="en-US"/>
          </w:rPr>
          <w:t>43.60A.200</w:t>
        </w:r>
      </w:hyperlink>
      <w:r w:rsidRPr="003B6563">
        <w:rPr>
          <w:rFonts w:ascii="Calibri" w:hAnsi="Calibri"/>
          <w:sz w:val="22"/>
          <w:szCs w:val="22"/>
        </w:rPr>
        <w:t xml:space="preserve"> (WDVA </w:t>
      </w:r>
      <w:r w:rsidR="003631DC">
        <w:rPr>
          <w:rFonts w:ascii="Calibri" w:hAnsi="Calibri"/>
          <w:sz w:val="22"/>
          <w:szCs w:val="22"/>
        </w:rPr>
        <w:t>C</w:t>
      </w:r>
      <w:r w:rsidRPr="003B6563">
        <w:rPr>
          <w:rFonts w:ascii="Calibri" w:hAnsi="Calibri"/>
          <w:sz w:val="22"/>
          <w:szCs w:val="22"/>
        </w:rPr>
        <w:t xml:space="preserve">ertified </w:t>
      </w:r>
      <w:r w:rsidR="003631DC">
        <w:rPr>
          <w:rFonts w:ascii="Calibri" w:hAnsi="Calibri"/>
          <w:sz w:val="22"/>
          <w:szCs w:val="22"/>
        </w:rPr>
        <w:t>V</w:t>
      </w:r>
      <w:r w:rsidRPr="003B6563">
        <w:rPr>
          <w:rFonts w:ascii="Calibri" w:hAnsi="Calibri"/>
          <w:sz w:val="22"/>
          <w:szCs w:val="22"/>
        </w:rPr>
        <w:t>eteran-</w:t>
      </w:r>
      <w:r w:rsidR="003631DC">
        <w:rPr>
          <w:rFonts w:ascii="Calibri" w:hAnsi="Calibri"/>
          <w:sz w:val="22"/>
          <w:szCs w:val="22"/>
        </w:rPr>
        <w:t>O</w:t>
      </w:r>
      <w:r w:rsidRPr="003B6563">
        <w:rPr>
          <w:rFonts w:ascii="Calibri" w:hAnsi="Calibri"/>
          <w:sz w:val="22"/>
          <w:szCs w:val="22"/>
        </w:rPr>
        <w:t xml:space="preserve">wned </w:t>
      </w:r>
      <w:r w:rsidR="003631DC">
        <w:rPr>
          <w:rFonts w:ascii="Calibri" w:hAnsi="Calibri"/>
          <w:sz w:val="22"/>
          <w:szCs w:val="22"/>
        </w:rPr>
        <w:t>B</w:t>
      </w:r>
      <w:r w:rsidRPr="003B6563">
        <w:rPr>
          <w:rFonts w:ascii="Calibri" w:hAnsi="Calibri"/>
          <w:sz w:val="22"/>
          <w:szCs w:val="22"/>
        </w:rPr>
        <w:t xml:space="preserve">usinesses); and </w:t>
      </w:r>
      <w:hyperlink r:id="rId117" w:history="1">
        <w:r w:rsidRPr="003B6563">
          <w:rPr>
            <w:rStyle w:val="Hyperlink"/>
            <w:rFonts w:ascii="Calibri" w:hAnsi="Calibri"/>
            <w:sz w:val="22"/>
            <w:szCs w:val="22"/>
            <w:lang w:bidi="en-US"/>
          </w:rPr>
          <w:t>RCW 39.26.005</w:t>
        </w:r>
      </w:hyperlink>
      <w:r w:rsidRPr="003B6563">
        <w:rPr>
          <w:rFonts w:ascii="Calibri" w:hAnsi="Calibri"/>
          <w:sz w:val="22"/>
          <w:szCs w:val="22"/>
        </w:rPr>
        <w:t xml:space="preserve"> (Washington </w:t>
      </w:r>
      <w:r w:rsidR="003631DC">
        <w:rPr>
          <w:rFonts w:ascii="Calibri" w:hAnsi="Calibri"/>
          <w:sz w:val="22"/>
          <w:szCs w:val="22"/>
        </w:rPr>
        <w:t>S</w:t>
      </w:r>
      <w:r w:rsidRPr="003B6563">
        <w:rPr>
          <w:rFonts w:ascii="Calibri" w:hAnsi="Calibri"/>
          <w:sz w:val="22"/>
          <w:szCs w:val="22"/>
        </w:rPr>
        <w:t xml:space="preserve">mall </w:t>
      </w:r>
      <w:r w:rsidR="003631DC">
        <w:rPr>
          <w:rFonts w:ascii="Calibri" w:hAnsi="Calibri"/>
          <w:sz w:val="22"/>
          <w:szCs w:val="22"/>
        </w:rPr>
        <w:t>B</w:t>
      </w:r>
      <w:r w:rsidRPr="003B6563">
        <w:rPr>
          <w:rFonts w:ascii="Calibri" w:hAnsi="Calibri"/>
          <w:sz w:val="22"/>
          <w:szCs w:val="22"/>
        </w:rPr>
        <w:t>usinesses).  In support of the state’s economic goals and to support a diverse supplier pool, Enterprise Services has established the following voluntary numerical goals for Enterprise Services’ Competitive Solicitations</w:t>
      </w:r>
      <w:r w:rsidR="00C46B62" w:rsidRPr="00C46B62">
        <w:rPr>
          <w:rFonts w:ascii="Calibri" w:hAnsi="Calibri"/>
          <w:sz w:val="22"/>
          <w:szCs w:val="22"/>
        </w:rPr>
        <w:t>:</w:t>
      </w:r>
    </w:p>
    <w:p w14:paraId="490172E0" w14:textId="5679952D" w:rsidR="001F03E4" w:rsidRP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Ten percent (10%) </w:t>
      </w:r>
      <w:r w:rsidR="003B6563" w:rsidRPr="003B6563">
        <w:rPr>
          <w:rFonts w:ascii="Calibri" w:hAnsi="Calibri"/>
          <w:bCs/>
          <w:sz w:val="22"/>
          <w:szCs w:val="22"/>
        </w:rPr>
        <w:t>Minority</w:t>
      </w:r>
      <w:r w:rsidR="003B6563" w:rsidRPr="003B6563">
        <w:rPr>
          <w:rFonts w:ascii="Calibri" w:hAnsi="Calibri"/>
          <w:bCs/>
          <w:sz w:val="22"/>
          <w:szCs w:val="22"/>
          <w:lang w:val="x-none"/>
        </w:rPr>
        <w:t>-</w:t>
      </w:r>
      <w:r w:rsidR="003B6563" w:rsidRPr="003B6563">
        <w:rPr>
          <w:rFonts w:ascii="Calibri" w:hAnsi="Calibri"/>
          <w:bCs/>
          <w:sz w:val="22"/>
          <w:szCs w:val="22"/>
        </w:rPr>
        <w:t>Owned</w:t>
      </w:r>
      <w:r w:rsidR="003B6563" w:rsidRPr="003B6563">
        <w:rPr>
          <w:rFonts w:ascii="Calibri" w:hAnsi="Calibri"/>
          <w:bCs/>
          <w:sz w:val="22"/>
          <w:szCs w:val="22"/>
          <w:lang w:val="x-none"/>
        </w:rPr>
        <w:t xml:space="preserve"> </w:t>
      </w:r>
      <w:r w:rsidR="003B6563" w:rsidRPr="003B6563">
        <w:rPr>
          <w:rFonts w:ascii="Calibri" w:hAnsi="Calibri"/>
          <w:bCs/>
          <w:sz w:val="22"/>
          <w:szCs w:val="22"/>
        </w:rPr>
        <w:t>Businesses</w:t>
      </w:r>
      <w:r w:rsidR="003B6563" w:rsidRPr="003B6563">
        <w:rPr>
          <w:rFonts w:ascii="Calibri" w:hAnsi="Calibri"/>
          <w:bCs/>
          <w:sz w:val="22"/>
          <w:szCs w:val="22"/>
          <w:lang w:val="x-none"/>
        </w:rPr>
        <w:t xml:space="preserve"> certified by the Washington State Office of Minority and Women’s Business Enterprises</w:t>
      </w:r>
      <w:r w:rsidR="003B6563" w:rsidRPr="003B6563">
        <w:rPr>
          <w:rFonts w:ascii="Calibri" w:hAnsi="Calibri"/>
          <w:bCs/>
          <w:sz w:val="22"/>
          <w:szCs w:val="22"/>
          <w:lang w:val="x-none" w:bidi="en-US"/>
        </w:rPr>
        <w:t xml:space="preserve"> (OMWBE)</w:t>
      </w:r>
      <w:r w:rsidR="001F03E4" w:rsidRPr="005335B7">
        <w:rPr>
          <w:rFonts w:ascii="Calibri" w:hAnsi="Calibri"/>
          <w:bCs/>
          <w:sz w:val="22"/>
          <w:szCs w:val="22"/>
          <w:lang w:val="x-none"/>
        </w:rPr>
        <w:t>;</w:t>
      </w:r>
    </w:p>
    <w:p w14:paraId="00F8AFDD" w14:textId="105E70C4" w:rsidR="001F03E4" w:rsidRP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Six percent (6%) </w:t>
      </w:r>
      <w:r w:rsidR="003B6563" w:rsidRPr="003B6563">
        <w:rPr>
          <w:rFonts w:ascii="Calibri" w:hAnsi="Calibri"/>
          <w:bCs/>
          <w:sz w:val="22"/>
          <w:szCs w:val="22"/>
        </w:rPr>
        <w:t>Women</w:t>
      </w:r>
      <w:r w:rsidR="003B6563" w:rsidRPr="003B6563">
        <w:rPr>
          <w:rFonts w:ascii="Calibri" w:hAnsi="Calibri"/>
          <w:bCs/>
          <w:sz w:val="22"/>
          <w:szCs w:val="22"/>
          <w:lang w:val="x-none"/>
        </w:rPr>
        <w:t>-</w:t>
      </w:r>
      <w:r w:rsidR="003B6563" w:rsidRPr="003B6563">
        <w:rPr>
          <w:rFonts w:ascii="Calibri" w:hAnsi="Calibri"/>
          <w:bCs/>
          <w:sz w:val="22"/>
          <w:szCs w:val="22"/>
        </w:rPr>
        <w:t xml:space="preserve">Owned Businesses </w:t>
      </w:r>
      <w:r w:rsidR="003B6563" w:rsidRPr="003B6563">
        <w:rPr>
          <w:rFonts w:ascii="Calibri" w:hAnsi="Calibri"/>
          <w:bCs/>
          <w:sz w:val="22"/>
          <w:szCs w:val="22"/>
          <w:lang w:val="x-none"/>
        </w:rPr>
        <w:t>certified by the Washington State Office of Minority and Women’s Business Enterprises</w:t>
      </w:r>
      <w:r w:rsidR="003B6563" w:rsidRPr="003B6563">
        <w:rPr>
          <w:rFonts w:ascii="Calibri" w:hAnsi="Calibri"/>
          <w:bCs/>
          <w:sz w:val="22"/>
          <w:szCs w:val="22"/>
          <w:lang w:val="x-none" w:bidi="en-US"/>
        </w:rPr>
        <w:t xml:space="preserve"> (OMWBE)</w:t>
      </w:r>
      <w:r w:rsidR="001F03E4" w:rsidRPr="005335B7">
        <w:rPr>
          <w:rFonts w:ascii="Calibri" w:hAnsi="Calibri"/>
          <w:bCs/>
          <w:sz w:val="22"/>
          <w:szCs w:val="22"/>
          <w:lang w:val="x-none"/>
        </w:rPr>
        <w:t>;</w:t>
      </w:r>
    </w:p>
    <w:p w14:paraId="46519283" w14:textId="1E51E8C8" w:rsidR="001F03E4" w:rsidRDefault="009F7F9B" w:rsidP="003B6563">
      <w:pPr>
        <w:numPr>
          <w:ilvl w:val="2"/>
          <w:numId w:val="39"/>
        </w:numPr>
        <w:spacing w:before="80"/>
        <w:ind w:left="2174" w:right="720" w:hanging="187"/>
        <w:jc w:val="both"/>
        <w:rPr>
          <w:rFonts w:ascii="Calibri" w:hAnsi="Calibri"/>
          <w:sz w:val="22"/>
          <w:szCs w:val="22"/>
        </w:rPr>
      </w:pPr>
      <w:r>
        <w:rPr>
          <w:rFonts w:ascii="Calibri" w:hAnsi="Calibri"/>
          <w:bCs/>
          <w:sz w:val="22"/>
          <w:szCs w:val="22"/>
        </w:rPr>
        <w:t xml:space="preserve">Five percent (5%) </w:t>
      </w:r>
      <w:r w:rsidR="003B6563" w:rsidRPr="003B6563">
        <w:rPr>
          <w:rFonts w:ascii="Calibri" w:hAnsi="Calibri"/>
          <w:sz w:val="22"/>
          <w:szCs w:val="22"/>
        </w:rPr>
        <w:t xml:space="preserve">Veteran-Owned Businesses </w:t>
      </w:r>
      <w:r w:rsidR="003B6563" w:rsidRPr="003B6563">
        <w:rPr>
          <w:rFonts w:ascii="Calibri" w:hAnsi="Calibri"/>
          <w:sz w:val="22"/>
          <w:szCs w:val="22"/>
          <w:lang w:bidi="en-US"/>
        </w:rPr>
        <w:t>certified by the Washington State Department of Veterans Affairs (WDVA)</w:t>
      </w:r>
      <w:r w:rsidR="003B6563">
        <w:rPr>
          <w:rFonts w:ascii="Calibri" w:hAnsi="Calibri"/>
          <w:sz w:val="22"/>
          <w:szCs w:val="22"/>
        </w:rPr>
        <w:t>; and</w:t>
      </w:r>
    </w:p>
    <w:p w14:paraId="1578C351" w14:textId="6F2057AE" w:rsidR="003B6563" w:rsidRDefault="007621D0" w:rsidP="003B6563">
      <w:pPr>
        <w:numPr>
          <w:ilvl w:val="2"/>
          <w:numId w:val="39"/>
        </w:numPr>
        <w:spacing w:before="80"/>
        <w:ind w:left="2174" w:right="720" w:hanging="187"/>
        <w:jc w:val="both"/>
        <w:rPr>
          <w:rFonts w:ascii="Calibri" w:hAnsi="Calibri"/>
          <w:sz w:val="22"/>
          <w:szCs w:val="22"/>
        </w:rPr>
      </w:pPr>
      <w:r>
        <w:rPr>
          <w:rFonts w:ascii="Calibri" w:hAnsi="Calibri"/>
          <w:sz w:val="22"/>
          <w:szCs w:val="22"/>
        </w:rPr>
        <w:t>Twenty-five</w:t>
      </w:r>
      <w:r w:rsidR="003B6563">
        <w:rPr>
          <w:rFonts w:ascii="Calibri" w:hAnsi="Calibri"/>
          <w:sz w:val="22"/>
          <w:szCs w:val="22"/>
        </w:rPr>
        <w:t xml:space="preserve"> </w:t>
      </w:r>
      <w:r w:rsidR="003B6563" w:rsidRPr="003B6563">
        <w:rPr>
          <w:rFonts w:ascii="Calibri" w:hAnsi="Calibri"/>
          <w:sz w:val="22"/>
          <w:szCs w:val="22"/>
        </w:rPr>
        <w:t xml:space="preserve">percent </w:t>
      </w:r>
      <w:r w:rsidR="005534BF">
        <w:rPr>
          <w:rFonts w:ascii="Calibri" w:hAnsi="Calibri"/>
          <w:sz w:val="22"/>
          <w:szCs w:val="22"/>
        </w:rPr>
        <w:t>(</w:t>
      </w:r>
      <w:r>
        <w:rPr>
          <w:rFonts w:ascii="Calibri" w:hAnsi="Calibri"/>
          <w:sz w:val="22"/>
          <w:szCs w:val="22"/>
        </w:rPr>
        <w:t>25</w:t>
      </w:r>
      <w:r w:rsidR="005534BF">
        <w:rPr>
          <w:rFonts w:ascii="Calibri" w:hAnsi="Calibri"/>
          <w:sz w:val="22"/>
          <w:szCs w:val="22"/>
        </w:rPr>
        <w:t xml:space="preserve">%) </w:t>
      </w:r>
      <w:r w:rsidR="003B6563" w:rsidRPr="003B6563">
        <w:rPr>
          <w:rFonts w:ascii="Calibri" w:hAnsi="Calibri"/>
          <w:sz w:val="22"/>
          <w:szCs w:val="22"/>
        </w:rPr>
        <w:t>Washington Small Businesses</w:t>
      </w:r>
      <w:r w:rsidR="000D6745" w:rsidRPr="000D6745">
        <w:rPr>
          <w:rFonts w:ascii="Calibri" w:hAnsi="Calibri"/>
          <w:sz w:val="22"/>
          <w:szCs w:val="22"/>
        </w:rPr>
        <w:t xml:space="preserve">, five percent </w:t>
      </w:r>
      <w:r w:rsidR="009F7F9B">
        <w:rPr>
          <w:rFonts w:ascii="Calibri" w:hAnsi="Calibri"/>
          <w:sz w:val="22"/>
          <w:szCs w:val="22"/>
        </w:rPr>
        <w:t xml:space="preserve">(5%) </w:t>
      </w:r>
      <w:r w:rsidR="000D6745" w:rsidRPr="000D6745">
        <w:rPr>
          <w:rFonts w:ascii="Calibri" w:hAnsi="Calibri"/>
          <w:sz w:val="22"/>
          <w:szCs w:val="22"/>
        </w:rPr>
        <w:t>of which are micro</w:t>
      </w:r>
      <w:r w:rsidR="00646F7A">
        <w:rPr>
          <w:rFonts w:ascii="Calibri" w:hAnsi="Calibri"/>
          <w:sz w:val="22"/>
          <w:szCs w:val="22"/>
        </w:rPr>
        <w:t xml:space="preserve">businesses or </w:t>
      </w:r>
      <w:r w:rsidR="000D6745" w:rsidRPr="000D6745">
        <w:rPr>
          <w:rFonts w:ascii="Calibri" w:hAnsi="Calibri"/>
          <w:sz w:val="22"/>
          <w:szCs w:val="22"/>
        </w:rPr>
        <w:t>minibusinesses as defined in RCW 39.26.010(16) and (17)</w:t>
      </w:r>
      <w:r w:rsidR="003B6563">
        <w:rPr>
          <w:rFonts w:ascii="Calibri" w:hAnsi="Calibri"/>
          <w:sz w:val="22"/>
          <w:szCs w:val="22"/>
        </w:rPr>
        <w:t>.</w:t>
      </w:r>
    </w:p>
    <w:p w14:paraId="0D9C4616" w14:textId="20D8441B" w:rsidR="00E34004" w:rsidRDefault="001F03E4" w:rsidP="001F03E4">
      <w:pPr>
        <w:spacing w:before="120"/>
        <w:ind w:left="1440"/>
        <w:jc w:val="both"/>
        <w:rPr>
          <w:rFonts w:ascii="Calibri" w:hAnsi="Calibri"/>
          <w:sz w:val="22"/>
          <w:szCs w:val="22"/>
        </w:rPr>
      </w:pPr>
      <w:r w:rsidRPr="005335B7">
        <w:rPr>
          <w:rFonts w:ascii="Calibri" w:hAnsi="Calibri"/>
          <w:sz w:val="22"/>
          <w:szCs w:val="22"/>
        </w:rPr>
        <w:t>Achievement of these goals is encouraged whether dire</w:t>
      </w:r>
      <w:r w:rsidR="000D6745">
        <w:rPr>
          <w:rFonts w:ascii="Calibri" w:hAnsi="Calibri"/>
          <w:sz w:val="22"/>
          <w:szCs w:val="22"/>
        </w:rPr>
        <w:t>ctly or through subcontractors.</w:t>
      </w:r>
    </w:p>
    <w:p w14:paraId="5841ECAD" w14:textId="18DAE97E" w:rsidR="001F03E4" w:rsidRDefault="003B6563" w:rsidP="00E34004">
      <w:pPr>
        <w:numPr>
          <w:ilvl w:val="1"/>
          <w:numId w:val="39"/>
        </w:numPr>
        <w:spacing w:before="120"/>
        <w:jc w:val="both"/>
        <w:rPr>
          <w:rFonts w:ascii="Calibri" w:hAnsi="Calibri"/>
          <w:sz w:val="22"/>
          <w:szCs w:val="22"/>
        </w:rPr>
      </w:pPr>
      <w:r w:rsidRPr="003B6563">
        <w:rPr>
          <w:rFonts w:ascii="Calibri" w:hAnsi="Calibri"/>
          <w:smallCaps/>
          <w:sz w:val="22"/>
          <w:szCs w:val="22"/>
          <w:lang w:bidi="en-US"/>
        </w:rPr>
        <w:t>OMWBE Certification</w:t>
      </w:r>
      <w:r w:rsidRPr="003B6563">
        <w:rPr>
          <w:rFonts w:ascii="Calibri" w:hAnsi="Calibri"/>
          <w:sz w:val="22"/>
          <w:szCs w:val="22"/>
          <w:lang w:bidi="en-US"/>
        </w:rPr>
        <w:t>.  Bidders</w:t>
      </w:r>
      <w:r w:rsidRPr="003B6563">
        <w:rPr>
          <w:rFonts w:ascii="Calibri" w:hAnsi="Calibri"/>
          <w:sz w:val="22"/>
          <w:szCs w:val="22"/>
        </w:rPr>
        <w:t xml:space="preserve"> may contact the Washington State </w:t>
      </w:r>
      <w:hyperlink r:id="rId118" w:history="1">
        <w:r w:rsidRPr="003B6563">
          <w:rPr>
            <w:rStyle w:val="Hyperlink"/>
            <w:rFonts w:ascii="Calibri" w:hAnsi="Calibri"/>
            <w:sz w:val="22"/>
            <w:szCs w:val="22"/>
          </w:rPr>
          <w:t>Office of Minority and Women’s Business Enterprises</w:t>
        </w:r>
      </w:hyperlink>
      <w:r w:rsidRPr="003B6563">
        <w:rPr>
          <w:rFonts w:ascii="Calibri" w:hAnsi="Calibri"/>
          <w:sz w:val="22"/>
          <w:szCs w:val="22"/>
        </w:rPr>
        <w:t xml:space="preserve"> (OMWBE) regarding information on Minority-Owned and Women-Owned certified firms,</w:t>
      </w:r>
      <w:r w:rsidRPr="003B6563">
        <w:rPr>
          <w:rFonts w:ascii="Calibri" w:hAnsi="Calibri"/>
          <w:sz w:val="22"/>
          <w:szCs w:val="22"/>
          <w:lang w:bidi="en-US"/>
        </w:rPr>
        <w:t xml:space="preserve"> state and federal certification programs,</w:t>
      </w:r>
      <w:r w:rsidRPr="003B6563">
        <w:rPr>
          <w:rFonts w:ascii="Calibri" w:hAnsi="Calibri"/>
          <w:i/>
          <w:sz w:val="22"/>
          <w:szCs w:val="22"/>
        </w:rPr>
        <w:t xml:space="preserve"> </w:t>
      </w:r>
      <w:r w:rsidRPr="003B6563">
        <w:rPr>
          <w:rFonts w:ascii="Calibri" w:hAnsi="Calibri"/>
          <w:sz w:val="22"/>
          <w:szCs w:val="22"/>
        </w:rPr>
        <w:t xml:space="preserve">or to become certified.  </w:t>
      </w:r>
      <w:r w:rsidRPr="003B6563">
        <w:rPr>
          <w:rFonts w:ascii="Calibri" w:hAnsi="Calibri"/>
          <w:sz w:val="22"/>
          <w:szCs w:val="22"/>
          <w:lang w:bidi="en-US"/>
        </w:rPr>
        <w:t xml:space="preserve">OMWBE can be reached by telephone, 866-208-1064, or through their website at </w:t>
      </w:r>
      <w:hyperlink r:id="rId119" w:history="1">
        <w:r w:rsidRPr="003B6563">
          <w:rPr>
            <w:rStyle w:val="Hyperlink"/>
            <w:rFonts w:ascii="Calibri" w:hAnsi="Calibri"/>
            <w:sz w:val="22"/>
            <w:szCs w:val="22"/>
            <w:lang w:bidi="en-US"/>
          </w:rPr>
          <w:t>OMWBE</w:t>
        </w:r>
      </w:hyperlink>
      <w:r w:rsidRPr="003B6563">
        <w:rPr>
          <w:rFonts w:ascii="Calibri" w:hAnsi="Calibri"/>
          <w:sz w:val="22"/>
          <w:szCs w:val="22"/>
        </w:rPr>
        <w:t xml:space="preserve">.  OMWBE-Certified firms may provide their certification information </w:t>
      </w:r>
      <w:r w:rsidR="003631DC">
        <w:rPr>
          <w:rFonts w:ascii="Calibri" w:hAnsi="Calibri"/>
          <w:sz w:val="22"/>
          <w:szCs w:val="22"/>
        </w:rPr>
        <w:t>to Enterprise Service</w:t>
      </w:r>
      <w:r w:rsidR="00C01A8B">
        <w:rPr>
          <w:rFonts w:ascii="Calibri" w:hAnsi="Calibri"/>
          <w:sz w:val="22"/>
          <w:szCs w:val="22"/>
        </w:rPr>
        <w:t>s</w:t>
      </w:r>
      <w:r w:rsidR="003631DC">
        <w:rPr>
          <w:rFonts w:ascii="Calibri" w:hAnsi="Calibri"/>
          <w:sz w:val="22"/>
          <w:szCs w:val="22"/>
        </w:rPr>
        <w:t xml:space="preserve"> through </w:t>
      </w:r>
      <w:r w:rsidRPr="003B6563">
        <w:rPr>
          <w:rFonts w:ascii="Calibri" w:hAnsi="Calibri"/>
          <w:b/>
          <w:i/>
          <w:sz w:val="22"/>
          <w:szCs w:val="22"/>
        </w:rPr>
        <w:t>Exhibi</w:t>
      </w:r>
      <w:r w:rsidR="003631DC">
        <w:rPr>
          <w:rFonts w:ascii="Calibri" w:hAnsi="Calibri"/>
          <w:b/>
          <w:i/>
          <w:sz w:val="22"/>
          <w:szCs w:val="22"/>
        </w:rPr>
        <w:t>t </w:t>
      </w:r>
      <w:r w:rsidRPr="003B6563">
        <w:rPr>
          <w:rFonts w:ascii="Calibri" w:hAnsi="Calibri"/>
          <w:b/>
          <w:i/>
          <w:sz w:val="22"/>
          <w:szCs w:val="22"/>
        </w:rPr>
        <w:t>A-2 – Bidder’s Profile</w:t>
      </w:r>
      <w:r w:rsidRPr="003B6563">
        <w:rPr>
          <w:rFonts w:ascii="Calibri" w:hAnsi="Calibri"/>
          <w:sz w:val="22"/>
          <w:szCs w:val="22"/>
        </w:rPr>
        <w:t>.</w:t>
      </w:r>
    </w:p>
    <w:p w14:paraId="4B78E556" w14:textId="6D8A3B02" w:rsidR="003B6563" w:rsidRPr="003B6563" w:rsidRDefault="003B6563" w:rsidP="003B6563">
      <w:pPr>
        <w:numPr>
          <w:ilvl w:val="1"/>
          <w:numId w:val="39"/>
        </w:numPr>
        <w:spacing w:before="120"/>
        <w:jc w:val="both"/>
        <w:rPr>
          <w:rFonts w:ascii="Calibri" w:hAnsi="Calibri"/>
          <w:sz w:val="22"/>
          <w:szCs w:val="22"/>
          <w:lang w:bidi="en-US"/>
        </w:rPr>
      </w:pPr>
      <w:r w:rsidRPr="003B6563">
        <w:rPr>
          <w:rFonts w:ascii="Calibri" w:hAnsi="Calibri"/>
          <w:smallCaps/>
          <w:sz w:val="22"/>
          <w:szCs w:val="22"/>
          <w:lang w:bidi="en-US"/>
        </w:rPr>
        <w:t>WDVA Certification</w:t>
      </w:r>
      <w:r w:rsidRPr="003B6563">
        <w:rPr>
          <w:rFonts w:ascii="Calibri" w:hAnsi="Calibri"/>
          <w:sz w:val="22"/>
          <w:szCs w:val="22"/>
          <w:lang w:bidi="en-US"/>
        </w:rPr>
        <w:t xml:space="preserve">.  Bidders may contact the </w:t>
      </w:r>
      <w:hyperlink r:id="rId120" w:history="1">
        <w:r w:rsidRPr="003B6563">
          <w:rPr>
            <w:rStyle w:val="Hyperlink"/>
            <w:rFonts w:ascii="Calibri" w:hAnsi="Calibri"/>
            <w:sz w:val="22"/>
            <w:szCs w:val="22"/>
            <w:lang w:bidi="en-US"/>
          </w:rPr>
          <w:t>Washington State Department of Veterans’ Affairs</w:t>
        </w:r>
      </w:hyperlink>
      <w:r w:rsidRPr="003B6563">
        <w:rPr>
          <w:rFonts w:ascii="Calibri" w:hAnsi="Calibri"/>
          <w:sz w:val="22"/>
          <w:szCs w:val="22"/>
          <w:lang w:bidi="en-US"/>
        </w:rPr>
        <w:t xml:space="preserve"> (WDVA) for information regarding Certified Veteran-Owned </w:t>
      </w:r>
      <w:r w:rsidR="003631DC">
        <w:rPr>
          <w:rFonts w:ascii="Calibri" w:hAnsi="Calibri"/>
          <w:sz w:val="22"/>
          <w:szCs w:val="22"/>
          <w:lang w:bidi="en-US"/>
        </w:rPr>
        <w:t>B</w:t>
      </w:r>
      <w:r w:rsidRPr="003B6563">
        <w:rPr>
          <w:rFonts w:ascii="Calibri" w:hAnsi="Calibri"/>
          <w:sz w:val="22"/>
          <w:szCs w:val="22"/>
          <w:lang w:bidi="en-US"/>
        </w:rPr>
        <w:t xml:space="preserve">usinesses or to become a Certified Veteran-Owned Business.  The WDVA can be reached by telephone, (360) 725-2169, or through their website at </w:t>
      </w:r>
      <w:hyperlink r:id="rId121" w:history="1">
        <w:r w:rsidRPr="003B6563">
          <w:rPr>
            <w:rStyle w:val="Hyperlink"/>
            <w:rFonts w:ascii="Calibri" w:hAnsi="Calibri"/>
            <w:sz w:val="22"/>
            <w:szCs w:val="22"/>
            <w:lang w:bidi="en-US"/>
          </w:rPr>
          <w:t>WDVA</w:t>
        </w:r>
      </w:hyperlink>
      <w:r w:rsidRPr="003B6563">
        <w:rPr>
          <w:rFonts w:ascii="Calibri" w:hAnsi="Calibri"/>
          <w:sz w:val="22"/>
          <w:szCs w:val="22"/>
          <w:lang w:bidi="en-US"/>
        </w:rPr>
        <w:t xml:space="preserve">.  The qualification requirements to be a Certified Veteran-Owned Business are set forth in </w:t>
      </w:r>
      <w:r w:rsidRPr="003B6563">
        <w:rPr>
          <w:rFonts w:ascii="Calibri" w:hAnsi="Calibri"/>
          <w:b/>
          <w:i/>
          <w:sz w:val="22"/>
          <w:szCs w:val="22"/>
          <w:lang w:bidi="en-US"/>
        </w:rPr>
        <w:t>Exhibit A-1 – Bidder’s Certification</w:t>
      </w:r>
      <w:r w:rsidRPr="003B6563">
        <w:rPr>
          <w:rFonts w:ascii="Calibri" w:hAnsi="Calibri"/>
          <w:sz w:val="22"/>
          <w:szCs w:val="22"/>
          <w:lang w:bidi="en-US"/>
        </w:rPr>
        <w:t>.</w:t>
      </w:r>
    </w:p>
    <w:p w14:paraId="1C72C5D9" w14:textId="69AA21D9" w:rsidR="001F03E4" w:rsidRDefault="003B6563" w:rsidP="00C46B62">
      <w:pPr>
        <w:numPr>
          <w:ilvl w:val="1"/>
          <w:numId w:val="39"/>
        </w:numPr>
        <w:spacing w:before="120"/>
        <w:jc w:val="both"/>
        <w:rPr>
          <w:rFonts w:ascii="Calibri" w:hAnsi="Calibri"/>
          <w:sz w:val="22"/>
          <w:szCs w:val="22"/>
        </w:rPr>
      </w:pPr>
      <w:r w:rsidRPr="003B6563">
        <w:rPr>
          <w:rFonts w:ascii="Calibri" w:hAnsi="Calibri"/>
          <w:smallCaps/>
          <w:sz w:val="22"/>
          <w:szCs w:val="22"/>
        </w:rPr>
        <w:t>Washington Small Businesses</w:t>
      </w:r>
      <w:r w:rsidRPr="003B6563">
        <w:rPr>
          <w:rFonts w:ascii="Calibri" w:hAnsi="Calibri"/>
          <w:sz w:val="22"/>
          <w:szCs w:val="22"/>
        </w:rPr>
        <w:t xml:space="preserve">.  Bidders may contact Enterprise Services about small and diverse business inclusion and qualification as a Washington Small Business.  </w:t>
      </w:r>
      <w:r w:rsidRPr="003B6563">
        <w:rPr>
          <w:rFonts w:ascii="Calibri" w:hAnsi="Calibri"/>
          <w:sz w:val="22"/>
          <w:szCs w:val="22"/>
          <w:lang w:bidi="en-US"/>
        </w:rPr>
        <w:t xml:space="preserve">If </w:t>
      </w:r>
      <w:r w:rsidR="003631DC">
        <w:rPr>
          <w:rFonts w:ascii="Calibri" w:hAnsi="Calibri"/>
          <w:sz w:val="22"/>
          <w:szCs w:val="22"/>
          <w:lang w:bidi="en-US"/>
        </w:rPr>
        <w:t>bidder</w:t>
      </w:r>
      <w:r w:rsidRPr="003B6563">
        <w:rPr>
          <w:rFonts w:ascii="Calibri" w:hAnsi="Calibri"/>
          <w:sz w:val="22"/>
          <w:szCs w:val="22"/>
          <w:lang w:bidi="en-US"/>
        </w:rPr>
        <w:t xml:space="preserve"> </w:t>
      </w:r>
      <w:r w:rsidRPr="003B6563">
        <w:rPr>
          <w:rFonts w:ascii="Calibri" w:hAnsi="Calibri"/>
          <w:sz w:val="22"/>
          <w:szCs w:val="22"/>
        </w:rPr>
        <w:t>qualif</w:t>
      </w:r>
      <w:r w:rsidR="003631DC">
        <w:rPr>
          <w:rFonts w:ascii="Calibri" w:hAnsi="Calibri"/>
          <w:sz w:val="22"/>
          <w:szCs w:val="22"/>
        </w:rPr>
        <w:t>ies</w:t>
      </w:r>
      <w:r w:rsidRPr="003B6563">
        <w:rPr>
          <w:rFonts w:ascii="Calibri" w:hAnsi="Calibri"/>
          <w:sz w:val="22"/>
          <w:szCs w:val="22"/>
          <w:lang w:bidi="en-US"/>
        </w:rPr>
        <w:t xml:space="preserve"> as a Washington Small Business, identify </w:t>
      </w:r>
      <w:r w:rsidR="003631DC">
        <w:rPr>
          <w:rFonts w:ascii="Calibri" w:hAnsi="Calibri"/>
          <w:sz w:val="22"/>
          <w:szCs w:val="22"/>
          <w:lang w:bidi="en-US"/>
        </w:rPr>
        <w:t>bidder</w:t>
      </w:r>
      <w:r w:rsidRPr="003B6563">
        <w:rPr>
          <w:rFonts w:ascii="Calibri" w:hAnsi="Calibri"/>
          <w:sz w:val="22"/>
          <w:szCs w:val="22"/>
          <w:lang w:bidi="en-US"/>
        </w:rPr>
        <w:t xml:space="preserve"> as such in WEBS.  Call WEBS </w:t>
      </w:r>
      <w:r w:rsidRPr="003B6563">
        <w:rPr>
          <w:rFonts w:ascii="Calibri" w:hAnsi="Calibri"/>
          <w:sz w:val="22"/>
          <w:szCs w:val="22"/>
          <w:lang w:bidi="en-US"/>
        </w:rPr>
        <w:lastRenderedPageBreak/>
        <w:t xml:space="preserve">Customer Service at 360-902-7400.  The qualification requirements to self-certify as a Washington Small Business are set forth in </w:t>
      </w:r>
      <w:r w:rsidRPr="003B6563">
        <w:rPr>
          <w:rFonts w:ascii="Calibri" w:hAnsi="Calibri"/>
          <w:b/>
          <w:i/>
          <w:sz w:val="22"/>
          <w:szCs w:val="22"/>
          <w:lang w:bidi="en-US"/>
        </w:rPr>
        <w:t>Exhibit A-1 – Bidder’s Certification</w:t>
      </w:r>
      <w:r w:rsidRPr="003B6563">
        <w:rPr>
          <w:rFonts w:ascii="Calibri" w:hAnsi="Calibri"/>
          <w:sz w:val="22"/>
          <w:szCs w:val="22"/>
          <w:lang w:bidi="en-US"/>
        </w:rPr>
        <w:t>.</w:t>
      </w:r>
    </w:p>
    <w:p w14:paraId="18212B63" w14:textId="2EEE801B" w:rsidR="000D6745" w:rsidRPr="000D6745" w:rsidRDefault="000D6745" w:rsidP="000D6745">
      <w:pPr>
        <w:numPr>
          <w:ilvl w:val="0"/>
          <w:numId w:val="39"/>
        </w:numPr>
        <w:spacing w:before="240"/>
        <w:ind w:left="734" w:hanging="547"/>
        <w:jc w:val="both"/>
        <w:rPr>
          <w:rFonts w:ascii="Calibri" w:hAnsi="Calibri"/>
          <w:sz w:val="22"/>
          <w:szCs w:val="22"/>
        </w:rPr>
      </w:pPr>
      <w:r>
        <w:rPr>
          <w:rFonts w:ascii="Calibri" w:hAnsi="Calibri"/>
          <w:b/>
          <w:smallCaps/>
          <w:sz w:val="22"/>
          <w:szCs w:val="22"/>
        </w:rPr>
        <w:t>WEBS Registration</w:t>
      </w:r>
      <w:r w:rsidRPr="00036FF6">
        <w:rPr>
          <w:rFonts w:ascii="Calibri" w:hAnsi="Calibri"/>
          <w:sz w:val="22"/>
          <w:szCs w:val="22"/>
        </w:rPr>
        <w:t>.</w:t>
      </w:r>
      <w:r>
        <w:rPr>
          <w:rFonts w:ascii="Calibri" w:hAnsi="Calibri"/>
          <w:sz w:val="22"/>
          <w:szCs w:val="22"/>
        </w:rPr>
        <w:t xml:space="preserve">  Individuals and firms interested in state contracting opportunities with Enterprise Services or any </w:t>
      </w:r>
      <w:r w:rsidR="003631DC">
        <w:rPr>
          <w:rFonts w:ascii="Calibri" w:hAnsi="Calibri"/>
          <w:sz w:val="22"/>
          <w:szCs w:val="22"/>
        </w:rPr>
        <w:t xml:space="preserve">Washington </w:t>
      </w:r>
      <w:r>
        <w:rPr>
          <w:rFonts w:ascii="Calibri" w:hAnsi="Calibri"/>
          <w:sz w:val="22"/>
          <w:szCs w:val="22"/>
        </w:rPr>
        <w:t>state agency should r</w:t>
      </w:r>
      <w:r w:rsidRPr="0058184F">
        <w:rPr>
          <w:rFonts w:ascii="Calibri" w:hAnsi="Calibri"/>
          <w:sz w:val="22"/>
          <w:szCs w:val="22"/>
        </w:rPr>
        <w:t>egister</w:t>
      </w:r>
      <w:r w:rsidRPr="0058184F">
        <w:rPr>
          <w:rFonts w:ascii="Calibri" w:hAnsi="Calibri"/>
          <w:sz w:val="22"/>
          <w:szCs w:val="22"/>
          <w:lang w:bidi="en-US"/>
        </w:rPr>
        <w:t xml:space="preserve"> for </w:t>
      </w:r>
      <w:r>
        <w:rPr>
          <w:rFonts w:ascii="Calibri" w:hAnsi="Calibri" w:cs="Arial"/>
          <w:sz w:val="22"/>
          <w:szCs w:val="22"/>
        </w:rPr>
        <w:t>competitive</w:t>
      </w:r>
      <w:r>
        <w:rPr>
          <w:rFonts w:ascii="Calibri" w:hAnsi="Calibri"/>
          <w:sz w:val="22"/>
          <w:szCs w:val="22"/>
          <w:lang w:bidi="en-US"/>
        </w:rPr>
        <w:t xml:space="preserve"> </w:t>
      </w:r>
      <w:r w:rsidRPr="0058184F">
        <w:rPr>
          <w:rFonts w:ascii="Calibri" w:hAnsi="Calibri"/>
          <w:sz w:val="22"/>
          <w:szCs w:val="22"/>
          <w:lang w:bidi="en-US"/>
        </w:rPr>
        <w:t xml:space="preserve">solicitation notices at the Washington Electronic Business Solution </w:t>
      </w:r>
      <w:hyperlink r:id="rId122" w:history="1">
        <w:r w:rsidRPr="00E63264">
          <w:rPr>
            <w:rStyle w:val="Hyperlink"/>
            <w:rFonts w:ascii="Calibri" w:hAnsi="Calibri"/>
            <w:sz w:val="22"/>
            <w:szCs w:val="22"/>
            <w:lang w:bidi="en-US"/>
          </w:rPr>
          <w:t xml:space="preserve">(WEBS) </w:t>
        </w:r>
        <w:r w:rsidR="00E63264" w:rsidRPr="00E63264">
          <w:rPr>
            <w:rStyle w:val="Hyperlink"/>
            <w:rFonts w:ascii="Calibri" w:hAnsi="Calibri"/>
            <w:sz w:val="22"/>
            <w:szCs w:val="22"/>
            <w:lang w:bidi="en-US"/>
          </w:rPr>
          <w:t>WEBS Registration</w:t>
        </w:r>
      </w:hyperlink>
      <w:r>
        <w:rPr>
          <w:rFonts w:ascii="Calibri" w:hAnsi="Calibri"/>
          <w:sz w:val="22"/>
          <w:szCs w:val="22"/>
        </w:rPr>
        <w:t>.</w:t>
      </w:r>
      <w:r w:rsidRPr="0058184F">
        <w:rPr>
          <w:rFonts w:ascii="Calibri" w:hAnsi="Calibri"/>
          <w:sz w:val="22"/>
          <w:szCs w:val="22"/>
          <w:lang w:bidi="en-US"/>
        </w:rPr>
        <w:t xml:space="preserve"> </w:t>
      </w:r>
      <w:r>
        <w:rPr>
          <w:rFonts w:ascii="Calibri" w:hAnsi="Calibri"/>
          <w:sz w:val="22"/>
          <w:szCs w:val="22"/>
          <w:lang w:bidi="en-US"/>
        </w:rPr>
        <w:t xml:space="preserve"> </w:t>
      </w:r>
      <w:r w:rsidRPr="00357DBE">
        <w:rPr>
          <w:rFonts w:ascii="Calibri" w:hAnsi="Calibri"/>
          <w:i/>
          <w:sz w:val="22"/>
          <w:szCs w:val="22"/>
          <w:lang w:bidi="en-US"/>
        </w:rPr>
        <w:t>Note</w:t>
      </w:r>
      <w:r>
        <w:rPr>
          <w:rFonts w:ascii="Calibri" w:hAnsi="Calibri"/>
          <w:sz w:val="22"/>
          <w:szCs w:val="22"/>
          <w:lang w:bidi="en-US"/>
        </w:rPr>
        <w:t xml:space="preserve">:  There is no cost to register </w:t>
      </w:r>
      <w:r w:rsidR="003631DC">
        <w:rPr>
          <w:rFonts w:ascii="Calibri" w:hAnsi="Calibri"/>
          <w:sz w:val="22"/>
          <w:szCs w:val="22"/>
          <w:lang w:bidi="en-US"/>
        </w:rPr>
        <w:t>i</w:t>
      </w:r>
      <w:r>
        <w:rPr>
          <w:rFonts w:ascii="Calibri" w:hAnsi="Calibri"/>
          <w:sz w:val="22"/>
          <w:szCs w:val="22"/>
          <w:lang w:bidi="en-US"/>
        </w:rPr>
        <w:t>n WEBS.</w:t>
      </w:r>
    </w:p>
    <w:p w14:paraId="03EE4A95" w14:textId="6B06B7F5" w:rsidR="00C0517C" w:rsidRPr="00C0517C" w:rsidRDefault="00BD0C71" w:rsidP="000D6745">
      <w:pPr>
        <w:numPr>
          <w:ilvl w:val="0"/>
          <w:numId w:val="39"/>
        </w:numPr>
        <w:spacing w:before="240"/>
        <w:ind w:left="734" w:hanging="547"/>
        <w:jc w:val="both"/>
        <w:rPr>
          <w:rFonts w:ascii="Calibri" w:hAnsi="Calibri"/>
          <w:sz w:val="22"/>
          <w:szCs w:val="22"/>
        </w:rPr>
      </w:pPr>
      <w:r w:rsidRPr="00BD0C71">
        <w:rPr>
          <w:rFonts w:ascii="Calibri" w:hAnsi="Calibri"/>
          <w:b/>
          <w:smallCaps/>
          <w:sz w:val="22"/>
          <w:szCs w:val="22"/>
        </w:rPr>
        <w:t>Polychlorinated Biphenyls (PCBs)</w:t>
      </w:r>
      <w:r>
        <w:rPr>
          <w:rFonts w:ascii="Calibri" w:hAnsi="Calibri"/>
          <w:b/>
          <w:smallCaps/>
          <w:sz w:val="22"/>
          <w:szCs w:val="22"/>
        </w:rPr>
        <w:t xml:space="preserve"> </w:t>
      </w:r>
      <w:r w:rsidR="00C0517C" w:rsidRPr="00BD0C71">
        <w:rPr>
          <w:rFonts w:ascii="Calibri" w:hAnsi="Calibri"/>
          <w:b/>
          <w:smallCaps/>
          <w:sz w:val="22"/>
          <w:szCs w:val="22"/>
        </w:rPr>
        <w:t>Notice</w:t>
      </w:r>
      <w:r w:rsidR="00C0517C" w:rsidRPr="00BD0C71">
        <w:rPr>
          <w:rFonts w:ascii="Calibri" w:hAnsi="Calibri"/>
          <w:sz w:val="22"/>
          <w:szCs w:val="22"/>
        </w:rPr>
        <w:t>.</w:t>
      </w:r>
      <w:r w:rsidR="00C0517C">
        <w:rPr>
          <w:rFonts w:ascii="Calibri" w:hAnsi="Calibri"/>
          <w:sz w:val="22"/>
          <w:szCs w:val="22"/>
        </w:rPr>
        <w:t xml:space="preserve">  </w:t>
      </w:r>
      <w:r w:rsidR="00EB5EF2" w:rsidRPr="00BD0C71">
        <w:rPr>
          <w:rFonts w:ascii="Calibri" w:hAnsi="Calibri"/>
          <w:sz w:val="22"/>
          <w:szCs w:val="22"/>
        </w:rPr>
        <w:t>Polychlorinated biphenyls, commonly known as PCBs, have adverse effects on human health and the environment.  Accordingly, the State of Washington, through its procurements of goods</w:t>
      </w:r>
      <w:r w:rsidR="003631DC">
        <w:rPr>
          <w:rFonts w:ascii="Calibri" w:hAnsi="Calibri"/>
          <w:sz w:val="22"/>
          <w:szCs w:val="22"/>
        </w:rPr>
        <w:t>/services</w:t>
      </w:r>
      <w:r w:rsidR="00EB5EF2" w:rsidRPr="00BD0C71">
        <w:rPr>
          <w:rFonts w:ascii="Calibri" w:hAnsi="Calibri"/>
          <w:sz w:val="22"/>
          <w:szCs w:val="22"/>
        </w:rPr>
        <w:t>, is trying to minimize the purchase of products with PCB</w:t>
      </w:r>
      <w:r w:rsidR="003631DC">
        <w:rPr>
          <w:rFonts w:ascii="Calibri" w:hAnsi="Calibri"/>
          <w:sz w:val="22"/>
          <w:szCs w:val="22"/>
        </w:rPr>
        <w:t>s</w:t>
      </w:r>
      <w:r w:rsidR="00EB5EF2" w:rsidRPr="00BD0C71">
        <w:rPr>
          <w:rFonts w:ascii="Calibri" w:hAnsi="Calibri"/>
          <w:sz w:val="22"/>
          <w:szCs w:val="22"/>
        </w:rPr>
        <w:t xml:space="preserve"> and to incentivize its </w:t>
      </w:r>
      <w:r>
        <w:rPr>
          <w:rFonts w:ascii="Calibri" w:hAnsi="Calibri"/>
          <w:sz w:val="22"/>
          <w:szCs w:val="22"/>
        </w:rPr>
        <w:t xml:space="preserve">contractual </w:t>
      </w:r>
      <w:r w:rsidR="00EB5EF2" w:rsidRPr="00BD0C71">
        <w:rPr>
          <w:rFonts w:ascii="Calibri" w:hAnsi="Calibri"/>
          <w:sz w:val="22"/>
          <w:szCs w:val="22"/>
        </w:rPr>
        <w:t>vendors to sell products and products-in-packaging without PCBs.</w:t>
      </w:r>
    </w:p>
    <w:p w14:paraId="68EBEA63" w14:textId="77777777" w:rsidR="00C46B62" w:rsidRDefault="00C46B62" w:rsidP="00C46B62">
      <w:pPr>
        <w:jc w:val="both"/>
        <w:rPr>
          <w:rFonts w:ascii="Calibri" w:hAnsi="Calibri"/>
          <w:sz w:val="22"/>
          <w:szCs w:val="22"/>
        </w:rPr>
      </w:pPr>
    </w:p>
    <w:p w14:paraId="4B20763A" w14:textId="6A6672D7" w:rsidR="00EB54D9" w:rsidRDefault="00EB54D9">
      <w:pPr>
        <w:overflowPunct/>
        <w:autoSpaceDE/>
        <w:autoSpaceDN/>
        <w:adjustRightInd/>
        <w:textAlignment w:val="auto"/>
        <w:rPr>
          <w:rFonts w:ascii="Calibri" w:hAnsi="Calibri"/>
          <w:sz w:val="22"/>
          <w:szCs w:val="22"/>
        </w:rPr>
      </w:pPr>
      <w:r>
        <w:rPr>
          <w:rFonts w:ascii="Calibri" w:hAnsi="Calibri"/>
          <w:sz w:val="22"/>
          <w:szCs w:val="22"/>
        </w:rPr>
        <w:br w:type="page"/>
      </w:r>
    </w:p>
    <w:p w14:paraId="7DE32324" w14:textId="1FE0F099" w:rsidR="0025506D" w:rsidRPr="0025506D" w:rsidRDefault="0025506D" w:rsidP="0025506D">
      <w:pPr>
        <w:pBdr>
          <w:bottom w:val="single" w:sz="4" w:space="1" w:color="auto"/>
        </w:pBdr>
        <w:rPr>
          <w:rFonts w:ascii="Calibri" w:hAnsi="Calibri"/>
          <w:b/>
          <w:smallCaps/>
          <w:sz w:val="22"/>
          <w:szCs w:val="22"/>
        </w:rPr>
      </w:pPr>
      <w:r w:rsidRPr="0025506D">
        <w:rPr>
          <w:rFonts w:ascii="Calibri" w:hAnsi="Calibri"/>
          <w:b/>
          <w:smallCaps/>
          <w:sz w:val="22"/>
          <w:szCs w:val="22"/>
        </w:rPr>
        <w:lastRenderedPageBreak/>
        <w:t>Included Exhibits</w:t>
      </w:r>
    </w:p>
    <w:p w14:paraId="137AE43E" w14:textId="0FFE971F" w:rsidR="0025506D" w:rsidRDefault="0025506D" w:rsidP="0025506D">
      <w:pPr>
        <w:rPr>
          <w:rFonts w:ascii="Calibri" w:hAnsi="Calibri"/>
          <w:smallCaps/>
          <w:sz w:val="22"/>
          <w:szCs w:val="22"/>
        </w:rPr>
      </w:pPr>
    </w:p>
    <w:p w14:paraId="5F039CCD" w14:textId="19CA386B" w:rsidR="00127FED" w:rsidRPr="0025506D" w:rsidRDefault="00F95D05" w:rsidP="00A76A0E">
      <w:pPr>
        <w:spacing w:before="240"/>
        <w:rPr>
          <w:rFonts w:ascii="Calibri" w:hAnsi="Calibri"/>
          <w:smallCaps/>
          <w:sz w:val="22"/>
          <w:szCs w:val="22"/>
        </w:rPr>
      </w:pPr>
      <w:r w:rsidRPr="0025506D">
        <w:rPr>
          <w:rFonts w:ascii="Calibri" w:hAnsi="Calibri"/>
          <w:smallCaps/>
          <w:sz w:val="22"/>
          <w:szCs w:val="22"/>
        </w:rPr>
        <w:t>Exhibit </w:t>
      </w:r>
      <w:r w:rsidR="00127FED" w:rsidRPr="0025506D">
        <w:rPr>
          <w:rFonts w:ascii="Calibri" w:hAnsi="Calibri"/>
          <w:smallCaps/>
          <w:sz w:val="22"/>
          <w:szCs w:val="22"/>
        </w:rPr>
        <w:t>A-1 – Bidder’s Certification</w:t>
      </w:r>
    </w:p>
    <w:p w14:paraId="32A5D62B" w14:textId="313D6138" w:rsidR="001C2B86" w:rsidRDefault="001C2B8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w:t>
      </w:r>
      <w:r w:rsidR="00F174D6">
        <w:rPr>
          <w:rFonts w:ascii="Calibri" w:hAnsi="Calibri"/>
          <w:sz w:val="22"/>
          <w:szCs w:val="22"/>
        </w:rPr>
        <w:t xml:space="preserve">attached </w:t>
      </w:r>
      <w:r w:rsidRPr="004F34A8">
        <w:rPr>
          <w:rFonts w:ascii="Calibri" w:hAnsi="Calibri"/>
          <w:i/>
          <w:sz w:val="22"/>
          <w:szCs w:val="22"/>
        </w:rPr>
        <w:t>Exhibit A-1 – Bidder’s Certificat</w:t>
      </w:r>
      <w:r w:rsidR="004F34A8">
        <w:rPr>
          <w:rFonts w:ascii="Calibri" w:hAnsi="Calibri"/>
          <w:i/>
          <w:sz w:val="22"/>
          <w:szCs w:val="22"/>
        </w:rPr>
        <w:t>ion</w:t>
      </w:r>
      <w:r>
        <w:rPr>
          <w:rFonts w:ascii="Calibri" w:hAnsi="Calibri"/>
          <w:sz w:val="22"/>
          <w:szCs w:val="22"/>
        </w:rPr>
        <w:t>.</w:t>
      </w:r>
    </w:p>
    <w:p w14:paraId="59A9925C" w14:textId="7350D0F9" w:rsidR="001C2B86" w:rsidRDefault="001C2B86" w:rsidP="00A76A0E">
      <w:pPr>
        <w:spacing w:before="120"/>
        <w:ind w:left="720"/>
        <w:rPr>
          <w:rFonts w:ascii="Calibri" w:hAnsi="Calibri"/>
          <w:sz w:val="22"/>
          <w:szCs w:val="22"/>
        </w:rPr>
      </w:pPr>
      <w:r>
        <w:rPr>
          <w:rFonts w:ascii="Calibri" w:hAnsi="Calibri"/>
          <w:sz w:val="22"/>
          <w:szCs w:val="22"/>
        </w:rPr>
        <w:t>Note:  As set forth above, Bidder must complete, sign, and return the Bidder’s Certificat</w:t>
      </w:r>
      <w:r w:rsidR="004F34A8">
        <w:rPr>
          <w:rFonts w:ascii="Calibri" w:hAnsi="Calibri"/>
          <w:sz w:val="22"/>
          <w:szCs w:val="22"/>
        </w:rPr>
        <w:t>ion</w:t>
      </w:r>
      <w:r>
        <w:rPr>
          <w:rFonts w:ascii="Calibri" w:hAnsi="Calibri"/>
          <w:sz w:val="22"/>
          <w:szCs w:val="22"/>
        </w:rPr>
        <w:t xml:space="preserve"> to Enterprise Services.</w:t>
      </w:r>
    </w:p>
    <w:p w14:paraId="0055F869" w14:textId="77777777" w:rsidR="002E6A4D" w:rsidRDefault="002E6A4D" w:rsidP="002E6A4D">
      <w:pPr>
        <w:rPr>
          <w:rFonts w:ascii="Calibri" w:hAnsi="Calibri"/>
          <w:sz w:val="22"/>
          <w:szCs w:val="22"/>
        </w:rPr>
      </w:pPr>
    </w:p>
    <w:p w14:paraId="6F657DA0" w14:textId="213C52E7" w:rsidR="002E6A4D" w:rsidRPr="00A76A0E" w:rsidRDefault="00433281" w:rsidP="00A76A0E">
      <w:pPr>
        <w:spacing w:before="240"/>
        <w:rPr>
          <w:rFonts w:ascii="Calibri" w:hAnsi="Calibri"/>
          <w:smallCaps/>
          <w:sz w:val="22"/>
          <w:szCs w:val="22"/>
        </w:rPr>
      </w:pPr>
      <w:r w:rsidRPr="00A76A0E">
        <w:rPr>
          <w:rFonts w:ascii="Calibri" w:hAnsi="Calibri"/>
          <w:smallCaps/>
          <w:sz w:val="22"/>
          <w:szCs w:val="22"/>
        </w:rPr>
        <w:t>Exhibit</w:t>
      </w:r>
      <w:r w:rsidR="00F95D05" w:rsidRPr="00A76A0E">
        <w:rPr>
          <w:rFonts w:ascii="Calibri" w:hAnsi="Calibri"/>
          <w:smallCaps/>
          <w:sz w:val="22"/>
          <w:szCs w:val="22"/>
        </w:rPr>
        <w:t> </w:t>
      </w:r>
      <w:r w:rsidRPr="00A76A0E">
        <w:rPr>
          <w:rFonts w:ascii="Calibri" w:hAnsi="Calibri"/>
          <w:smallCaps/>
          <w:sz w:val="22"/>
          <w:szCs w:val="22"/>
        </w:rPr>
        <w:t>A</w:t>
      </w:r>
      <w:r w:rsidR="00C01A8B">
        <w:rPr>
          <w:rFonts w:ascii="Calibri" w:hAnsi="Calibri"/>
          <w:smallCaps/>
          <w:sz w:val="22"/>
          <w:szCs w:val="22"/>
        </w:rPr>
        <w:t>-</w:t>
      </w:r>
      <w:r w:rsidRPr="00A76A0E">
        <w:rPr>
          <w:rFonts w:ascii="Calibri" w:hAnsi="Calibri"/>
          <w:smallCaps/>
          <w:sz w:val="22"/>
          <w:szCs w:val="22"/>
        </w:rPr>
        <w:t xml:space="preserve">2 – Bidder’s </w:t>
      </w:r>
      <w:r w:rsidR="002E6A4D" w:rsidRPr="00A76A0E">
        <w:rPr>
          <w:rFonts w:ascii="Calibri" w:hAnsi="Calibri"/>
          <w:smallCaps/>
          <w:sz w:val="22"/>
          <w:szCs w:val="22"/>
        </w:rPr>
        <w:t>Profile</w:t>
      </w:r>
    </w:p>
    <w:p w14:paraId="4626A62F" w14:textId="06BDEB5B" w:rsidR="004F34A8" w:rsidRDefault="00F174D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attached </w:t>
      </w:r>
      <w:r w:rsidRPr="004F34A8">
        <w:rPr>
          <w:rFonts w:ascii="Calibri" w:hAnsi="Calibri"/>
          <w:i/>
          <w:sz w:val="22"/>
          <w:szCs w:val="22"/>
        </w:rPr>
        <w:t>Exhibit A-</w:t>
      </w:r>
      <w:r w:rsidR="004F34A8">
        <w:rPr>
          <w:rFonts w:ascii="Calibri" w:hAnsi="Calibri"/>
          <w:i/>
          <w:sz w:val="22"/>
          <w:szCs w:val="22"/>
        </w:rPr>
        <w:t>2</w:t>
      </w:r>
      <w:r w:rsidR="004F34A8" w:rsidRPr="004F34A8">
        <w:rPr>
          <w:rFonts w:ascii="Calibri" w:hAnsi="Calibri"/>
          <w:i/>
          <w:sz w:val="22"/>
          <w:szCs w:val="22"/>
        </w:rPr>
        <w:t xml:space="preserve"> – Bidder’s </w:t>
      </w:r>
      <w:r w:rsidR="004F34A8">
        <w:rPr>
          <w:rFonts w:ascii="Calibri" w:hAnsi="Calibri"/>
          <w:i/>
          <w:sz w:val="22"/>
          <w:szCs w:val="22"/>
        </w:rPr>
        <w:t>Profile</w:t>
      </w:r>
      <w:r w:rsidR="004F34A8">
        <w:rPr>
          <w:rFonts w:ascii="Calibri" w:hAnsi="Calibri"/>
          <w:sz w:val="22"/>
          <w:szCs w:val="22"/>
        </w:rPr>
        <w:t>.</w:t>
      </w:r>
    </w:p>
    <w:p w14:paraId="7E0AC5F6" w14:textId="63FF674A" w:rsidR="001C2B86" w:rsidRDefault="001C2B86" w:rsidP="00A76A0E">
      <w:pPr>
        <w:spacing w:before="120"/>
        <w:ind w:left="720"/>
        <w:rPr>
          <w:rFonts w:ascii="Calibri" w:hAnsi="Calibri"/>
          <w:sz w:val="22"/>
          <w:szCs w:val="22"/>
        </w:rPr>
      </w:pPr>
      <w:r>
        <w:rPr>
          <w:rFonts w:ascii="Calibri" w:hAnsi="Calibri"/>
          <w:sz w:val="22"/>
          <w:szCs w:val="22"/>
        </w:rPr>
        <w:t>Note:  As set forth above, Bidder must complete and return the Bidder’s Profile to Enterprise Services.</w:t>
      </w:r>
    </w:p>
    <w:p w14:paraId="2AA8FA45" w14:textId="7579C032" w:rsidR="006F369B" w:rsidRDefault="006F369B" w:rsidP="00C70A7F">
      <w:pPr>
        <w:rPr>
          <w:rFonts w:ascii="Calibri" w:hAnsi="Calibri"/>
          <w:sz w:val="22"/>
          <w:szCs w:val="22"/>
        </w:rPr>
      </w:pPr>
    </w:p>
    <w:p w14:paraId="6A87545B" w14:textId="77C6227C" w:rsidR="00F95D05" w:rsidRPr="00A76A0E" w:rsidRDefault="00F95D05" w:rsidP="00A76A0E">
      <w:pPr>
        <w:spacing w:before="240"/>
        <w:rPr>
          <w:rFonts w:ascii="Calibri" w:hAnsi="Calibri"/>
          <w:smallCaps/>
          <w:sz w:val="22"/>
          <w:szCs w:val="22"/>
        </w:rPr>
      </w:pPr>
      <w:r w:rsidRPr="00A76A0E">
        <w:rPr>
          <w:rFonts w:ascii="Calibri" w:hAnsi="Calibri"/>
          <w:smallCaps/>
          <w:sz w:val="22"/>
          <w:szCs w:val="22"/>
        </w:rPr>
        <w:t xml:space="preserve">Exhibit B – </w:t>
      </w:r>
      <w:r w:rsidR="00F75782" w:rsidRPr="00A76A0E">
        <w:rPr>
          <w:rFonts w:ascii="Calibri" w:hAnsi="Calibri"/>
          <w:smallCaps/>
          <w:sz w:val="22"/>
          <w:szCs w:val="22"/>
        </w:rPr>
        <w:t>Performance Requirements</w:t>
      </w:r>
    </w:p>
    <w:p w14:paraId="207A6FAE" w14:textId="212497DC" w:rsidR="00F95D05" w:rsidRDefault="00A76A0E" w:rsidP="00A76A0E">
      <w:pPr>
        <w:spacing w:before="120"/>
        <w:ind w:left="720"/>
        <w:rPr>
          <w:rFonts w:ascii="Calibri" w:hAnsi="Calibri"/>
          <w:sz w:val="22"/>
          <w:szCs w:val="22"/>
        </w:rPr>
      </w:pPr>
      <w:r w:rsidRPr="00AE7365">
        <w:rPr>
          <w:rFonts w:ascii="Calibri" w:hAnsi="Calibri"/>
          <w:i/>
          <w:iCs/>
          <w:sz w:val="22"/>
          <w:szCs w:val="22"/>
        </w:rPr>
        <w:t>See</w:t>
      </w:r>
      <w:r w:rsidR="00F174D6">
        <w:rPr>
          <w:rFonts w:ascii="Calibri" w:hAnsi="Calibri"/>
          <w:sz w:val="22"/>
          <w:szCs w:val="22"/>
        </w:rPr>
        <w:t xml:space="preserve"> attach</w:t>
      </w:r>
      <w:r>
        <w:rPr>
          <w:rFonts w:ascii="Calibri" w:hAnsi="Calibri"/>
          <w:sz w:val="22"/>
          <w:szCs w:val="22"/>
        </w:rPr>
        <w:t>ed</w:t>
      </w:r>
      <w:r w:rsidR="00F174D6">
        <w:rPr>
          <w:rFonts w:ascii="Calibri" w:hAnsi="Calibri"/>
          <w:sz w:val="22"/>
          <w:szCs w:val="22"/>
        </w:rPr>
        <w:t xml:space="preserve"> </w:t>
      </w:r>
      <w:r w:rsidR="00F174D6" w:rsidRPr="00F174D6">
        <w:rPr>
          <w:rFonts w:ascii="Calibri" w:hAnsi="Calibri"/>
          <w:i/>
          <w:sz w:val="22"/>
          <w:szCs w:val="22"/>
        </w:rPr>
        <w:t>Exhibit B – Performance Requirements</w:t>
      </w:r>
      <w:r w:rsidR="00F75782">
        <w:rPr>
          <w:rFonts w:ascii="Calibri" w:hAnsi="Calibri"/>
          <w:sz w:val="22"/>
          <w:szCs w:val="22"/>
        </w:rPr>
        <w:t>.</w:t>
      </w:r>
    </w:p>
    <w:p w14:paraId="3AB0D0AA" w14:textId="4A7525AA" w:rsidR="00AE7365" w:rsidRDefault="00AE7365" w:rsidP="00AE7365">
      <w:pPr>
        <w:spacing w:before="120"/>
        <w:ind w:left="720"/>
        <w:rPr>
          <w:rFonts w:ascii="Calibri" w:hAnsi="Calibri"/>
          <w:sz w:val="22"/>
          <w:szCs w:val="22"/>
        </w:rPr>
      </w:pPr>
      <w:r>
        <w:rPr>
          <w:rFonts w:ascii="Calibri" w:hAnsi="Calibri"/>
          <w:sz w:val="22"/>
          <w:szCs w:val="22"/>
        </w:rPr>
        <w:t>Note:  As set forth above, Bidder must complete and return the Performance Requirements to Enterprise Services.</w:t>
      </w:r>
    </w:p>
    <w:p w14:paraId="0CC5F6A8" w14:textId="0B2CC787" w:rsidR="009F2155" w:rsidRDefault="009F2155" w:rsidP="00132D30">
      <w:pPr>
        <w:rPr>
          <w:rFonts w:ascii="Calibri" w:hAnsi="Calibri"/>
          <w:sz w:val="22"/>
          <w:szCs w:val="22"/>
        </w:rPr>
      </w:pPr>
    </w:p>
    <w:p w14:paraId="115EB8C9" w14:textId="7E1E5B89" w:rsidR="001D6383" w:rsidRPr="00A76A0E" w:rsidRDefault="001D6383" w:rsidP="00A76A0E">
      <w:pPr>
        <w:spacing w:before="240"/>
        <w:rPr>
          <w:rFonts w:ascii="Calibri" w:hAnsi="Calibri"/>
          <w:smallCaps/>
          <w:sz w:val="22"/>
          <w:szCs w:val="22"/>
        </w:rPr>
      </w:pPr>
      <w:bookmarkStart w:id="7" w:name="_Toc325538106"/>
      <w:bookmarkStart w:id="8" w:name="_Toc325538662"/>
      <w:bookmarkStart w:id="9" w:name="_Toc325461279"/>
      <w:bookmarkStart w:id="10" w:name="_Toc325462220"/>
      <w:bookmarkStart w:id="11" w:name="_Toc325462364"/>
      <w:bookmarkStart w:id="12" w:name="_Toc325462503"/>
      <w:bookmarkStart w:id="13" w:name="_Toc325462643"/>
      <w:bookmarkStart w:id="14" w:name="_Toc325462783"/>
      <w:bookmarkStart w:id="15" w:name="_Toc325462927"/>
      <w:bookmarkStart w:id="16" w:name="_Toc325463400"/>
      <w:bookmarkStart w:id="17" w:name="_Toc325535493"/>
      <w:bookmarkStart w:id="18" w:name="_Toc325617991"/>
      <w:bookmarkStart w:id="19" w:name="_Toc325699449"/>
      <w:bookmarkStart w:id="20" w:name="_Toc325715660"/>
      <w:bookmarkStart w:id="21" w:name="_Toc326064117"/>
      <w:bookmarkStart w:id="22" w:name="_Toc326064274"/>
      <w:bookmarkStart w:id="23" w:name="_Toc326064430"/>
      <w:bookmarkStart w:id="24" w:name="_Toc326064586"/>
      <w:bookmarkStart w:id="25" w:name="_Toc326064741"/>
      <w:bookmarkStart w:id="26" w:name="_Toc326562897"/>
      <w:bookmarkStart w:id="27" w:name="_Toc326563052"/>
      <w:bookmarkStart w:id="28" w:name="_Toc326757760"/>
      <w:bookmarkStart w:id="29" w:name="_Toc325617992"/>
      <w:bookmarkStart w:id="30" w:name="_Toc325699450"/>
      <w:bookmarkStart w:id="31" w:name="_Toc325715661"/>
      <w:bookmarkStart w:id="32" w:name="_Toc326064118"/>
      <w:bookmarkStart w:id="33" w:name="_Toc326064275"/>
      <w:bookmarkStart w:id="34" w:name="_Toc326064431"/>
      <w:bookmarkStart w:id="35" w:name="_Toc326064587"/>
      <w:bookmarkStart w:id="36" w:name="_Toc326064742"/>
      <w:bookmarkStart w:id="37" w:name="_Toc326562898"/>
      <w:bookmarkStart w:id="38" w:name="_Toc326563053"/>
      <w:bookmarkStart w:id="39" w:name="_Toc326757761"/>
      <w:bookmarkStart w:id="40" w:name="_Toc325617993"/>
      <w:bookmarkStart w:id="41" w:name="_Toc325699451"/>
      <w:bookmarkStart w:id="42" w:name="_Toc325715662"/>
      <w:bookmarkStart w:id="43" w:name="_Toc326064119"/>
      <w:bookmarkStart w:id="44" w:name="_Toc326064276"/>
      <w:bookmarkStart w:id="45" w:name="_Toc326064432"/>
      <w:bookmarkStart w:id="46" w:name="_Toc326064588"/>
      <w:bookmarkStart w:id="47" w:name="_Toc326064743"/>
      <w:bookmarkStart w:id="48" w:name="_Toc326562899"/>
      <w:bookmarkStart w:id="49" w:name="_Toc326563054"/>
      <w:bookmarkStart w:id="50" w:name="_Toc326757762"/>
      <w:bookmarkStart w:id="51" w:name="_Toc325617994"/>
      <w:bookmarkStart w:id="52" w:name="_Toc325699452"/>
      <w:bookmarkStart w:id="53" w:name="_Toc325715663"/>
      <w:bookmarkStart w:id="54" w:name="_Toc326064120"/>
      <w:bookmarkStart w:id="55" w:name="_Toc326064277"/>
      <w:bookmarkStart w:id="56" w:name="_Toc326064433"/>
      <w:bookmarkStart w:id="57" w:name="_Toc326064589"/>
      <w:bookmarkStart w:id="58" w:name="_Toc326064744"/>
      <w:bookmarkStart w:id="59" w:name="_Toc326562900"/>
      <w:bookmarkStart w:id="60" w:name="_Toc326563055"/>
      <w:bookmarkStart w:id="61" w:name="_Toc326757763"/>
      <w:bookmarkStart w:id="62" w:name="Exhibit_C"/>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76A0E">
        <w:rPr>
          <w:rFonts w:ascii="Calibri" w:hAnsi="Calibri"/>
          <w:smallCaps/>
          <w:sz w:val="22"/>
          <w:szCs w:val="22"/>
        </w:rPr>
        <w:t>Exhibit</w:t>
      </w:r>
      <w:r w:rsidR="000B5FAE" w:rsidRPr="00A76A0E">
        <w:rPr>
          <w:rFonts w:ascii="Calibri" w:hAnsi="Calibri"/>
          <w:smallCaps/>
          <w:sz w:val="22"/>
          <w:szCs w:val="22"/>
        </w:rPr>
        <w:t> </w:t>
      </w:r>
      <w:r w:rsidR="00B61582" w:rsidRPr="00A76A0E">
        <w:rPr>
          <w:rFonts w:ascii="Calibri" w:hAnsi="Calibri"/>
          <w:smallCaps/>
          <w:sz w:val="22"/>
          <w:szCs w:val="22"/>
        </w:rPr>
        <w:t>C</w:t>
      </w:r>
      <w:r w:rsidRPr="00A76A0E">
        <w:rPr>
          <w:rFonts w:ascii="Calibri" w:hAnsi="Calibri"/>
          <w:smallCaps/>
          <w:sz w:val="22"/>
          <w:szCs w:val="22"/>
        </w:rPr>
        <w:t xml:space="preserve"> – </w:t>
      </w:r>
      <w:r w:rsidR="00904508" w:rsidRPr="00A76A0E">
        <w:rPr>
          <w:rFonts w:ascii="Calibri" w:hAnsi="Calibri"/>
          <w:smallCaps/>
          <w:sz w:val="22"/>
          <w:szCs w:val="22"/>
        </w:rPr>
        <w:t xml:space="preserve">Bid </w:t>
      </w:r>
      <w:r w:rsidRPr="00A76A0E">
        <w:rPr>
          <w:rFonts w:ascii="Calibri" w:hAnsi="Calibri"/>
          <w:smallCaps/>
          <w:sz w:val="22"/>
          <w:szCs w:val="22"/>
        </w:rPr>
        <w:t>Price</w:t>
      </w:r>
    </w:p>
    <w:bookmarkEnd w:id="62"/>
    <w:p w14:paraId="0888D76C" w14:textId="6899CAB4" w:rsidR="002D17E1" w:rsidRDefault="00F174D6" w:rsidP="00A76A0E">
      <w:pPr>
        <w:spacing w:before="120"/>
        <w:ind w:left="720"/>
        <w:rPr>
          <w:rFonts w:ascii="Calibri" w:hAnsi="Calibri"/>
          <w:sz w:val="22"/>
          <w:szCs w:val="22"/>
        </w:rPr>
      </w:pPr>
      <w:r w:rsidRPr="004F34A8">
        <w:rPr>
          <w:rFonts w:ascii="Calibri" w:hAnsi="Calibri"/>
          <w:i/>
          <w:sz w:val="22"/>
          <w:szCs w:val="22"/>
        </w:rPr>
        <w:t>See</w:t>
      </w:r>
      <w:r>
        <w:rPr>
          <w:rFonts w:ascii="Calibri" w:hAnsi="Calibri"/>
          <w:sz w:val="22"/>
          <w:szCs w:val="22"/>
        </w:rPr>
        <w:t xml:space="preserve"> attached </w:t>
      </w:r>
      <w:r w:rsidRPr="004F34A8">
        <w:rPr>
          <w:rFonts w:ascii="Calibri" w:hAnsi="Calibri"/>
          <w:i/>
          <w:sz w:val="22"/>
          <w:szCs w:val="22"/>
        </w:rPr>
        <w:t>Exhibit </w:t>
      </w:r>
      <w:r w:rsidR="002D17E1">
        <w:rPr>
          <w:rFonts w:ascii="Calibri" w:hAnsi="Calibri"/>
          <w:i/>
          <w:sz w:val="22"/>
          <w:szCs w:val="22"/>
        </w:rPr>
        <w:t>C</w:t>
      </w:r>
      <w:r w:rsidR="002D17E1" w:rsidRPr="004F34A8">
        <w:rPr>
          <w:rFonts w:ascii="Calibri" w:hAnsi="Calibri"/>
          <w:i/>
          <w:sz w:val="22"/>
          <w:szCs w:val="22"/>
        </w:rPr>
        <w:t xml:space="preserve"> – Bid</w:t>
      </w:r>
      <w:r w:rsidR="002D17E1">
        <w:rPr>
          <w:rFonts w:ascii="Calibri" w:hAnsi="Calibri"/>
          <w:i/>
          <w:sz w:val="22"/>
          <w:szCs w:val="22"/>
        </w:rPr>
        <w:t xml:space="preserve"> Price</w:t>
      </w:r>
      <w:r w:rsidR="002D17E1">
        <w:rPr>
          <w:rFonts w:ascii="Calibri" w:hAnsi="Calibri"/>
          <w:sz w:val="22"/>
          <w:szCs w:val="22"/>
        </w:rPr>
        <w:t>.</w:t>
      </w:r>
    </w:p>
    <w:p w14:paraId="7A04F7FB" w14:textId="30599BAE" w:rsidR="002D17E1" w:rsidRDefault="002D17E1" w:rsidP="00A76A0E">
      <w:pPr>
        <w:spacing w:before="120"/>
        <w:ind w:left="720"/>
        <w:rPr>
          <w:rFonts w:ascii="Calibri" w:hAnsi="Calibri"/>
          <w:sz w:val="22"/>
          <w:szCs w:val="22"/>
        </w:rPr>
      </w:pPr>
      <w:r>
        <w:rPr>
          <w:rFonts w:ascii="Calibri" w:hAnsi="Calibri"/>
          <w:sz w:val="22"/>
          <w:szCs w:val="22"/>
        </w:rPr>
        <w:t xml:space="preserve">Note:  As set forth above, Bidder must complete and return </w:t>
      </w:r>
      <w:r w:rsidR="00AE7365" w:rsidRPr="00AE7365">
        <w:rPr>
          <w:rFonts w:ascii="Calibri" w:hAnsi="Calibri"/>
          <w:iCs/>
          <w:sz w:val="22"/>
          <w:szCs w:val="22"/>
        </w:rPr>
        <w:t xml:space="preserve">the </w:t>
      </w:r>
      <w:r w:rsidRPr="00AE7365">
        <w:rPr>
          <w:rFonts w:ascii="Calibri" w:hAnsi="Calibri"/>
          <w:iCs/>
          <w:sz w:val="22"/>
          <w:szCs w:val="22"/>
        </w:rPr>
        <w:t>Bid Price</w:t>
      </w:r>
      <w:r>
        <w:rPr>
          <w:rFonts w:ascii="Calibri" w:hAnsi="Calibri"/>
          <w:sz w:val="22"/>
          <w:szCs w:val="22"/>
        </w:rPr>
        <w:t xml:space="preserve"> to Enterprise Services.</w:t>
      </w:r>
    </w:p>
    <w:p w14:paraId="04BD079B" w14:textId="77777777" w:rsidR="002D17E1" w:rsidRDefault="002D17E1" w:rsidP="002D17E1">
      <w:pPr>
        <w:rPr>
          <w:rFonts w:ascii="Calibri" w:hAnsi="Calibri"/>
          <w:sz w:val="22"/>
          <w:szCs w:val="22"/>
        </w:rPr>
      </w:pPr>
    </w:p>
    <w:p w14:paraId="183CAADF" w14:textId="406247CA" w:rsidR="001D6383" w:rsidRPr="00A76A0E" w:rsidRDefault="001D6383" w:rsidP="00A76A0E">
      <w:pPr>
        <w:spacing w:before="240"/>
        <w:rPr>
          <w:rFonts w:ascii="Calibri" w:hAnsi="Calibri"/>
          <w:smallCaps/>
          <w:sz w:val="22"/>
          <w:szCs w:val="22"/>
        </w:rPr>
      </w:pPr>
      <w:bookmarkStart w:id="63" w:name="Exhibit_D"/>
      <w:r w:rsidRPr="00A76A0E">
        <w:rPr>
          <w:rFonts w:ascii="Calibri" w:hAnsi="Calibri"/>
          <w:smallCaps/>
          <w:sz w:val="22"/>
          <w:szCs w:val="22"/>
        </w:rPr>
        <w:t>Exhibit</w:t>
      </w:r>
      <w:r w:rsidR="000B5FAE" w:rsidRPr="00A76A0E">
        <w:rPr>
          <w:rFonts w:ascii="Calibri" w:hAnsi="Calibri"/>
          <w:smallCaps/>
          <w:sz w:val="22"/>
          <w:szCs w:val="22"/>
        </w:rPr>
        <w:t> </w:t>
      </w:r>
      <w:r w:rsidR="00B61582" w:rsidRPr="00A76A0E">
        <w:rPr>
          <w:rFonts w:ascii="Calibri" w:hAnsi="Calibri"/>
          <w:smallCaps/>
          <w:sz w:val="22"/>
          <w:szCs w:val="22"/>
        </w:rPr>
        <w:t>D</w:t>
      </w:r>
      <w:r w:rsidRPr="00A76A0E">
        <w:rPr>
          <w:rFonts w:ascii="Calibri" w:hAnsi="Calibri"/>
          <w:smallCaps/>
          <w:sz w:val="22"/>
          <w:szCs w:val="22"/>
        </w:rPr>
        <w:t xml:space="preserve"> – </w:t>
      </w:r>
      <w:r w:rsidR="00CA5090" w:rsidRPr="00A76A0E">
        <w:rPr>
          <w:rFonts w:ascii="Calibri" w:hAnsi="Calibri"/>
          <w:smallCaps/>
          <w:sz w:val="22"/>
          <w:szCs w:val="22"/>
        </w:rPr>
        <w:t>Contract</w:t>
      </w:r>
      <w:bookmarkEnd w:id="63"/>
    </w:p>
    <w:p w14:paraId="05747C1D" w14:textId="0F2A7B27" w:rsidR="00CA5090" w:rsidRDefault="00C93C75" w:rsidP="00A76A0E">
      <w:pPr>
        <w:spacing w:before="120"/>
        <w:ind w:left="720"/>
        <w:rPr>
          <w:rFonts w:ascii="Calibri" w:hAnsi="Calibri"/>
          <w:sz w:val="22"/>
          <w:szCs w:val="22"/>
        </w:rPr>
      </w:pPr>
      <w:r w:rsidRPr="002D17E1">
        <w:rPr>
          <w:rFonts w:ascii="Calibri" w:hAnsi="Calibri"/>
          <w:i/>
          <w:sz w:val="22"/>
          <w:szCs w:val="22"/>
        </w:rPr>
        <w:t>Se</w:t>
      </w:r>
      <w:r w:rsidR="00CA5090" w:rsidRPr="002D17E1">
        <w:rPr>
          <w:rFonts w:ascii="Calibri" w:hAnsi="Calibri"/>
          <w:i/>
          <w:sz w:val="22"/>
          <w:szCs w:val="22"/>
        </w:rPr>
        <w:t>e</w:t>
      </w:r>
      <w:r w:rsidR="00CA5090">
        <w:rPr>
          <w:rFonts w:ascii="Calibri" w:hAnsi="Calibri"/>
          <w:sz w:val="22"/>
          <w:szCs w:val="22"/>
        </w:rPr>
        <w:t xml:space="preserve"> attached </w:t>
      </w:r>
      <w:r w:rsidR="00F174D6" w:rsidRPr="00F174D6">
        <w:rPr>
          <w:rFonts w:ascii="Calibri" w:hAnsi="Calibri"/>
          <w:i/>
          <w:sz w:val="22"/>
          <w:szCs w:val="22"/>
        </w:rPr>
        <w:t>Exhibit D –</w:t>
      </w:r>
      <w:r w:rsidR="00CA5090" w:rsidRPr="00F174D6">
        <w:rPr>
          <w:rFonts w:ascii="Calibri" w:hAnsi="Calibri"/>
          <w:i/>
          <w:sz w:val="22"/>
          <w:szCs w:val="22"/>
        </w:rPr>
        <w:t xml:space="preserve"> Contract</w:t>
      </w:r>
      <w:r w:rsidR="00CA5090">
        <w:rPr>
          <w:rFonts w:ascii="Calibri" w:hAnsi="Calibri"/>
          <w:sz w:val="22"/>
          <w:szCs w:val="22"/>
        </w:rPr>
        <w:t xml:space="preserve"> for </w:t>
      </w:r>
      <w:r w:rsidR="00A44BC4">
        <w:rPr>
          <w:rFonts w:ascii="Calibri" w:hAnsi="Calibri" w:cs="Arial"/>
          <w:sz w:val="22"/>
          <w:szCs w:val="22"/>
        </w:rPr>
        <w:t>Competitive</w:t>
      </w:r>
      <w:r w:rsidR="00150FA5" w:rsidRPr="00154273">
        <w:rPr>
          <w:rFonts w:ascii="Calibri" w:hAnsi="Calibri"/>
          <w:sz w:val="22"/>
          <w:szCs w:val="22"/>
        </w:rPr>
        <w:t xml:space="preserve"> Solicitation</w:t>
      </w:r>
      <w:r w:rsidR="001C2B86">
        <w:rPr>
          <w:rFonts w:ascii="Calibri" w:hAnsi="Calibri"/>
          <w:sz w:val="22"/>
          <w:szCs w:val="22"/>
        </w:rPr>
        <w:t xml:space="preserve"> No. </w:t>
      </w:r>
      <w:r w:rsidR="006D24EF">
        <w:rPr>
          <w:rFonts w:ascii="Calibri" w:hAnsi="Calibri"/>
          <w:sz w:val="22"/>
          <w:szCs w:val="22"/>
        </w:rPr>
        <w:t>26223</w:t>
      </w:r>
      <w:r w:rsidR="001C2B86">
        <w:rPr>
          <w:rFonts w:ascii="Calibri" w:hAnsi="Calibri"/>
          <w:sz w:val="22"/>
          <w:szCs w:val="22"/>
        </w:rPr>
        <w:t xml:space="preserve"> –</w:t>
      </w:r>
      <w:r w:rsidR="00CA5090">
        <w:rPr>
          <w:rFonts w:ascii="Calibri" w:hAnsi="Calibri"/>
          <w:sz w:val="22"/>
          <w:szCs w:val="22"/>
        </w:rPr>
        <w:t xml:space="preserve"> </w:t>
      </w:r>
      <w:r w:rsidR="006D24EF">
        <w:rPr>
          <w:rFonts w:ascii="Calibri" w:hAnsi="Calibri"/>
          <w:sz w:val="22"/>
          <w:szCs w:val="22"/>
        </w:rPr>
        <w:t>Temporary Medical Staffing Services</w:t>
      </w:r>
      <w:r w:rsidR="00CA5090">
        <w:rPr>
          <w:rFonts w:ascii="Calibri" w:hAnsi="Calibri"/>
          <w:sz w:val="22"/>
          <w:szCs w:val="22"/>
        </w:rPr>
        <w:t>.</w:t>
      </w:r>
    </w:p>
    <w:p w14:paraId="562BA78A" w14:textId="440980E7" w:rsidR="001D6383" w:rsidRDefault="001D6383" w:rsidP="00C93C75">
      <w:pPr>
        <w:jc w:val="both"/>
        <w:rPr>
          <w:rFonts w:ascii="Calibri" w:hAnsi="Calibri"/>
          <w:sz w:val="22"/>
          <w:szCs w:val="22"/>
        </w:rPr>
      </w:pPr>
    </w:p>
    <w:p w14:paraId="78ADE4F1" w14:textId="2B541554" w:rsidR="004455BC" w:rsidRPr="00A76A0E" w:rsidRDefault="004455BC" w:rsidP="004455BC">
      <w:pPr>
        <w:keepNext/>
        <w:keepLines/>
        <w:spacing w:before="240"/>
        <w:rPr>
          <w:rFonts w:ascii="Calibri" w:hAnsi="Calibri"/>
          <w:smallCaps/>
          <w:sz w:val="22"/>
          <w:szCs w:val="22"/>
        </w:rPr>
      </w:pPr>
      <w:r w:rsidRPr="006D24EF">
        <w:rPr>
          <w:rFonts w:ascii="Calibri" w:hAnsi="Calibri"/>
          <w:smallCaps/>
          <w:sz w:val="22"/>
          <w:szCs w:val="22"/>
        </w:rPr>
        <w:t>Exhibit </w:t>
      </w:r>
      <w:r w:rsidR="006D24EF">
        <w:rPr>
          <w:rFonts w:ascii="Calibri" w:hAnsi="Calibri"/>
          <w:smallCaps/>
          <w:sz w:val="22"/>
          <w:szCs w:val="22"/>
        </w:rPr>
        <w:t>E</w:t>
      </w:r>
      <w:r w:rsidRPr="00A76A0E">
        <w:rPr>
          <w:rFonts w:ascii="Calibri" w:hAnsi="Calibri"/>
          <w:smallCaps/>
          <w:sz w:val="22"/>
          <w:szCs w:val="22"/>
        </w:rPr>
        <w:t xml:space="preserve"> – </w:t>
      </w:r>
      <w:r>
        <w:rPr>
          <w:rFonts w:ascii="Calibri" w:hAnsi="Calibri"/>
          <w:smallCaps/>
          <w:sz w:val="22"/>
          <w:szCs w:val="22"/>
        </w:rPr>
        <w:t>Bidder’s Diverse Business Inclusion Plan – Subcontractors</w:t>
      </w:r>
    </w:p>
    <w:p w14:paraId="4234F0DB" w14:textId="1C0F8A6F" w:rsidR="004455BC" w:rsidRDefault="004455BC" w:rsidP="004455BC">
      <w:pPr>
        <w:keepNext/>
        <w:keepLines/>
        <w:spacing w:before="120"/>
        <w:ind w:left="720"/>
        <w:rPr>
          <w:rFonts w:ascii="Calibri" w:hAnsi="Calibri"/>
          <w:sz w:val="22"/>
          <w:szCs w:val="22"/>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 </w:t>
      </w:r>
      <w:r w:rsidR="006D24EF">
        <w:rPr>
          <w:rFonts w:ascii="Calibri" w:hAnsi="Calibri"/>
          <w:i/>
          <w:sz w:val="22"/>
          <w:szCs w:val="22"/>
        </w:rPr>
        <w:t>E</w:t>
      </w:r>
      <w:r w:rsidRPr="00F174D6">
        <w:rPr>
          <w:rFonts w:ascii="Calibri" w:hAnsi="Calibri"/>
          <w:i/>
          <w:sz w:val="22"/>
          <w:szCs w:val="22"/>
        </w:rPr>
        <w:t xml:space="preserve"> – </w:t>
      </w:r>
      <w:r>
        <w:rPr>
          <w:rFonts w:ascii="Calibri" w:hAnsi="Calibri"/>
          <w:i/>
          <w:sz w:val="22"/>
          <w:szCs w:val="22"/>
        </w:rPr>
        <w:t>Bidder’s Diverse Business Inclusion Plan – Subcontractors</w:t>
      </w:r>
      <w:r w:rsidR="00C01A8B">
        <w:rPr>
          <w:rFonts w:ascii="Calibri" w:hAnsi="Calibri"/>
          <w:i/>
          <w:sz w:val="22"/>
          <w:szCs w:val="22"/>
        </w:rPr>
        <w:t>.</w:t>
      </w:r>
    </w:p>
    <w:p w14:paraId="0408CC6A" w14:textId="09F04E88" w:rsidR="004455BC" w:rsidRDefault="004455BC" w:rsidP="004455BC">
      <w:pPr>
        <w:keepNext/>
        <w:keepLines/>
        <w:spacing w:before="120"/>
        <w:ind w:left="720"/>
        <w:rPr>
          <w:rFonts w:ascii="Calibri" w:hAnsi="Calibri"/>
          <w:sz w:val="22"/>
          <w:szCs w:val="22"/>
        </w:rPr>
      </w:pPr>
      <w:r>
        <w:rPr>
          <w:rFonts w:ascii="Calibri" w:hAnsi="Calibri"/>
          <w:sz w:val="22"/>
          <w:szCs w:val="22"/>
        </w:rPr>
        <w:t xml:space="preserve">Note:  As set forth above, Bidder must complete and return </w:t>
      </w:r>
      <w:r w:rsidR="00AE7365" w:rsidRPr="00AE7365">
        <w:rPr>
          <w:rFonts w:ascii="Calibri" w:hAnsi="Calibri"/>
          <w:iCs/>
          <w:sz w:val="22"/>
          <w:szCs w:val="22"/>
        </w:rPr>
        <w:t>the</w:t>
      </w:r>
      <w:r w:rsidRPr="00AE7365">
        <w:rPr>
          <w:rFonts w:ascii="Calibri" w:hAnsi="Calibri"/>
          <w:iCs/>
          <w:sz w:val="22"/>
          <w:szCs w:val="22"/>
        </w:rPr>
        <w:t xml:space="preserve"> Diverse Business Inclusion Plan – Subcontractors</w:t>
      </w:r>
      <w:r>
        <w:rPr>
          <w:rFonts w:ascii="Calibri" w:hAnsi="Calibri"/>
          <w:sz w:val="22"/>
          <w:szCs w:val="22"/>
        </w:rPr>
        <w:t xml:space="preserve"> to Enterprise Services </w:t>
      </w:r>
      <w:r w:rsidRPr="004455BC">
        <w:rPr>
          <w:rFonts w:ascii="Calibri" w:hAnsi="Calibri"/>
          <w:b/>
          <w:i/>
          <w:sz w:val="22"/>
          <w:szCs w:val="22"/>
        </w:rPr>
        <w:t>if</w:t>
      </w:r>
      <w:r>
        <w:rPr>
          <w:rFonts w:ascii="Calibri" w:hAnsi="Calibri"/>
          <w:sz w:val="22"/>
          <w:szCs w:val="22"/>
        </w:rPr>
        <w:t xml:space="preserve"> bidder intends to utilize subcontractors if awarded a Contract.</w:t>
      </w:r>
    </w:p>
    <w:p w14:paraId="535D9F27" w14:textId="77777777" w:rsidR="00C01A8B" w:rsidRDefault="00C01A8B" w:rsidP="00C01A8B">
      <w:pPr>
        <w:keepNext/>
        <w:keepLines/>
        <w:spacing w:before="120"/>
        <w:rPr>
          <w:rFonts w:ascii="Calibri" w:hAnsi="Calibri"/>
          <w:sz w:val="22"/>
          <w:szCs w:val="22"/>
        </w:rPr>
      </w:pPr>
    </w:p>
    <w:p w14:paraId="5606D160" w14:textId="4AD0DE2B" w:rsidR="00C01A8B" w:rsidRPr="00A76A0E" w:rsidRDefault="00C01A8B" w:rsidP="00C01A8B">
      <w:pPr>
        <w:keepNext/>
        <w:keepLines/>
        <w:spacing w:before="240"/>
        <w:rPr>
          <w:rFonts w:ascii="Calibri" w:hAnsi="Calibri"/>
          <w:smallCaps/>
          <w:sz w:val="22"/>
          <w:szCs w:val="22"/>
        </w:rPr>
      </w:pPr>
      <w:r w:rsidRPr="006D24EF">
        <w:rPr>
          <w:rFonts w:ascii="Calibri" w:hAnsi="Calibri"/>
          <w:smallCaps/>
          <w:sz w:val="22"/>
          <w:szCs w:val="22"/>
        </w:rPr>
        <w:t>Exhibit </w:t>
      </w:r>
      <w:r>
        <w:rPr>
          <w:rFonts w:ascii="Calibri" w:hAnsi="Calibri"/>
          <w:smallCaps/>
          <w:sz w:val="22"/>
          <w:szCs w:val="22"/>
        </w:rPr>
        <w:t>f</w:t>
      </w:r>
      <w:r w:rsidRPr="00A76A0E">
        <w:rPr>
          <w:rFonts w:ascii="Calibri" w:hAnsi="Calibri"/>
          <w:smallCaps/>
          <w:sz w:val="22"/>
          <w:szCs w:val="22"/>
        </w:rPr>
        <w:t xml:space="preserve"> – </w:t>
      </w:r>
      <w:r>
        <w:rPr>
          <w:rFonts w:ascii="Calibri" w:hAnsi="Calibri"/>
          <w:smallCaps/>
          <w:sz w:val="22"/>
          <w:szCs w:val="22"/>
        </w:rPr>
        <w:t>Job Specifications</w:t>
      </w:r>
    </w:p>
    <w:p w14:paraId="02513B02" w14:textId="232880FB" w:rsidR="00C01A8B" w:rsidRDefault="00C01A8B" w:rsidP="00C01A8B">
      <w:pPr>
        <w:keepNext/>
        <w:keepLines/>
        <w:spacing w:before="120"/>
        <w:ind w:left="720"/>
        <w:rPr>
          <w:rFonts w:ascii="Calibri" w:hAnsi="Calibri"/>
          <w:sz w:val="22"/>
          <w:szCs w:val="22"/>
        </w:rPr>
      </w:pPr>
      <w:r w:rsidRPr="002D17E1">
        <w:rPr>
          <w:rFonts w:ascii="Calibri" w:hAnsi="Calibri"/>
          <w:i/>
          <w:sz w:val="22"/>
          <w:szCs w:val="22"/>
        </w:rPr>
        <w:t>See</w:t>
      </w:r>
      <w:r>
        <w:rPr>
          <w:rFonts w:ascii="Calibri" w:hAnsi="Calibri"/>
          <w:sz w:val="22"/>
          <w:szCs w:val="22"/>
        </w:rPr>
        <w:t xml:space="preserve"> attached </w:t>
      </w:r>
      <w:r w:rsidRPr="00F174D6">
        <w:rPr>
          <w:rFonts w:ascii="Calibri" w:hAnsi="Calibri"/>
          <w:i/>
          <w:sz w:val="22"/>
          <w:szCs w:val="22"/>
        </w:rPr>
        <w:t>Exhibit </w:t>
      </w:r>
      <w:r>
        <w:rPr>
          <w:rFonts w:ascii="Calibri" w:hAnsi="Calibri"/>
          <w:i/>
          <w:sz w:val="22"/>
          <w:szCs w:val="22"/>
        </w:rPr>
        <w:t>F</w:t>
      </w:r>
      <w:r w:rsidRPr="00F174D6">
        <w:rPr>
          <w:rFonts w:ascii="Calibri" w:hAnsi="Calibri"/>
          <w:i/>
          <w:sz w:val="22"/>
          <w:szCs w:val="22"/>
        </w:rPr>
        <w:t xml:space="preserve"> – </w:t>
      </w:r>
      <w:r>
        <w:rPr>
          <w:rFonts w:ascii="Calibri" w:hAnsi="Calibri"/>
          <w:i/>
          <w:sz w:val="22"/>
          <w:szCs w:val="22"/>
        </w:rPr>
        <w:t>Job Specifications.</w:t>
      </w:r>
    </w:p>
    <w:p w14:paraId="33F6C856" w14:textId="77777777" w:rsidR="00A76A0E" w:rsidRDefault="00A76A0E" w:rsidP="00A76A0E">
      <w:pPr>
        <w:jc w:val="both"/>
        <w:rPr>
          <w:rFonts w:ascii="Calibri" w:hAnsi="Calibri"/>
          <w:sz w:val="22"/>
          <w:szCs w:val="22"/>
        </w:rPr>
      </w:pPr>
    </w:p>
    <w:p w14:paraId="473DBCB5" w14:textId="77777777" w:rsidR="00A76A0E" w:rsidRDefault="00A76A0E">
      <w:pPr>
        <w:overflowPunct/>
        <w:autoSpaceDE/>
        <w:autoSpaceDN/>
        <w:adjustRightInd/>
        <w:textAlignment w:val="auto"/>
        <w:rPr>
          <w:rFonts w:ascii="Calibri" w:hAnsi="Calibri"/>
          <w:sz w:val="22"/>
          <w:szCs w:val="22"/>
        </w:rPr>
      </w:pPr>
    </w:p>
    <w:sectPr w:rsidR="00A76A0E" w:rsidSect="001E72C7">
      <w:footerReference w:type="default" r:id="rId123"/>
      <w:headerReference w:type="first" r:id="rId124"/>
      <w:pgSz w:w="12240" w:h="15840"/>
      <w:pgMar w:top="1440" w:right="1440" w:bottom="1440" w:left="1440" w:header="50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A8361" w14:textId="77777777" w:rsidR="008250F0" w:rsidRPr="00192D6D" w:rsidRDefault="008250F0" w:rsidP="00192D6D">
      <w:r>
        <w:separator/>
      </w:r>
    </w:p>
  </w:endnote>
  <w:endnote w:type="continuationSeparator" w:id="0">
    <w:p w14:paraId="6EEDE67C" w14:textId="77777777" w:rsidR="008250F0" w:rsidRPr="00192D6D" w:rsidRDefault="008250F0"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59E74" w14:textId="0613FEE4" w:rsidR="00851E52" w:rsidRPr="007F754A" w:rsidRDefault="00851E5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 xml:space="preserve">Competitive Solicitation No. </w:t>
    </w:r>
    <w:r w:rsidR="00BD61FD">
      <w:rPr>
        <w:rFonts w:ascii="Calibri" w:hAnsi="Calibri"/>
        <w:smallCaps/>
        <w:sz w:val="20"/>
        <w:szCs w:val="20"/>
        <w:lang w:val="en-US"/>
      </w:rPr>
      <w:t>26223</w:t>
    </w:r>
    <w:r>
      <w:rPr>
        <w:rFonts w:ascii="Calibri" w:hAnsi="Calibri"/>
        <w:smallCaps/>
        <w:sz w:val="20"/>
        <w:szCs w:val="20"/>
        <w:lang w:val="en-US"/>
      </w:rPr>
      <w:t xml:space="preserve"> – </w:t>
    </w:r>
    <w:r w:rsidR="00BD61FD">
      <w:rPr>
        <w:rFonts w:ascii="Calibri" w:hAnsi="Calibri"/>
        <w:smallCaps/>
        <w:sz w:val="20"/>
        <w:szCs w:val="20"/>
        <w:lang w:val="en-US"/>
      </w:rPr>
      <w:t>Temporary Medical Staffing Services</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3700F4">
      <w:rPr>
        <w:rFonts w:ascii="Calibri" w:hAnsi="Calibri"/>
        <w:smallCaps/>
        <w:noProof/>
        <w:sz w:val="20"/>
        <w:szCs w:val="20"/>
      </w:rPr>
      <w:t>1</w:t>
    </w:r>
    <w:r w:rsidRPr="007F754A">
      <w:rPr>
        <w:rFonts w:ascii="Calibri" w:hAnsi="Calibri"/>
        <w:smallCaps/>
        <w:noProof/>
        <w:sz w:val="20"/>
        <w:szCs w:val="20"/>
      </w:rPr>
      <w:fldChar w:fldCharType="end"/>
    </w:r>
  </w:p>
  <w:p w14:paraId="287CB10B" w14:textId="19540305" w:rsidR="00851E52" w:rsidRPr="007F754A" w:rsidRDefault="00851E52">
    <w:pPr>
      <w:pStyle w:val="Footer"/>
      <w:rPr>
        <w:rFonts w:ascii="Calibri" w:hAnsi="Calibri"/>
        <w:sz w:val="16"/>
        <w:szCs w:val="16"/>
        <w:lang w:val="en-US"/>
      </w:rPr>
    </w:pPr>
    <w:r w:rsidRPr="007F754A">
      <w:rPr>
        <w:rFonts w:ascii="Calibri" w:hAnsi="Calibri"/>
        <w:sz w:val="16"/>
        <w:szCs w:val="16"/>
        <w:lang w:val="en-US"/>
      </w:rPr>
      <w:t xml:space="preserve">(Rev </w:t>
    </w:r>
    <w:r>
      <w:rPr>
        <w:rFonts w:ascii="Calibri" w:hAnsi="Calibri"/>
        <w:sz w:val="16"/>
        <w:szCs w:val="16"/>
        <w:lang w:val="en-US"/>
      </w:rPr>
      <w:t>202</w:t>
    </w:r>
    <w:r w:rsidR="00D775C3">
      <w:rPr>
        <w:rFonts w:ascii="Calibri" w:hAnsi="Calibri"/>
        <w:sz w:val="16"/>
        <w:szCs w:val="16"/>
        <w:lang w:val="en-US"/>
      </w:rPr>
      <w:t>3</w:t>
    </w:r>
    <w:r w:rsidR="00512743">
      <w:rPr>
        <w:rFonts w:ascii="Calibri" w:hAnsi="Calibri"/>
        <w:sz w:val="16"/>
        <w:szCs w:val="16"/>
        <w:lang w:val="en-US"/>
      </w:rPr>
      <w:t>-</w:t>
    </w:r>
    <w:r w:rsidR="00097D3C">
      <w:rPr>
        <w:rFonts w:ascii="Calibri" w:hAnsi="Calibri"/>
        <w:sz w:val="16"/>
        <w:szCs w:val="16"/>
        <w:lang w:val="en-US"/>
      </w:rPr>
      <w:t>0</w:t>
    </w:r>
    <w:r w:rsidR="00D775C3">
      <w:rPr>
        <w:rFonts w:ascii="Calibri" w:hAnsi="Calibri"/>
        <w:sz w:val="16"/>
        <w:szCs w:val="16"/>
        <w:lang w:val="en-US"/>
      </w:rPr>
      <w:t>4</w:t>
    </w:r>
    <w:r w:rsidR="00512743">
      <w:rPr>
        <w:rFonts w:ascii="Calibri" w:hAnsi="Calibri"/>
        <w:sz w:val="16"/>
        <w:szCs w:val="16"/>
        <w:lang w:val="en-US"/>
      </w:rPr>
      <w:t>-</w:t>
    </w:r>
    <w:r w:rsidR="00097D3C">
      <w:rPr>
        <w:rFonts w:ascii="Calibri" w:hAnsi="Calibri"/>
        <w:sz w:val="16"/>
        <w:szCs w:val="16"/>
        <w:lang w:val="en-US"/>
      </w:rPr>
      <w:t>25</w:t>
    </w:r>
    <w:r w:rsidRPr="007F754A">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C50E4" w14:textId="77777777" w:rsidR="008250F0" w:rsidRPr="00192D6D" w:rsidRDefault="008250F0" w:rsidP="00192D6D">
      <w:r>
        <w:separator/>
      </w:r>
    </w:p>
  </w:footnote>
  <w:footnote w:type="continuationSeparator" w:id="0">
    <w:p w14:paraId="2A1FB1B6" w14:textId="77777777" w:rsidR="008250F0" w:rsidRPr="00192D6D" w:rsidRDefault="008250F0"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42DF8" w14:textId="77777777" w:rsidR="00851E52" w:rsidRPr="00EA05BA" w:rsidRDefault="00851E52"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9A4C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727CF6"/>
    <w:multiLevelType w:val="hybridMultilevel"/>
    <w:tmpl w:val="8E827ACA"/>
    <w:lvl w:ilvl="0" w:tplc="04090005">
      <w:start w:val="1"/>
      <w:numFmt w:val="bullet"/>
      <w:lvlText w:val=""/>
      <w:lvlJc w:val="left"/>
      <w:pPr>
        <w:ind w:left="1454" w:hanging="360"/>
      </w:pPr>
      <w:rPr>
        <w:rFonts w:ascii="Wingdings" w:hAnsi="Wingdings"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 w15:restartNumberingAfterBreak="0">
    <w:nsid w:val="10C4698D"/>
    <w:multiLevelType w:val="hybridMultilevel"/>
    <w:tmpl w:val="47FE6C64"/>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405334B"/>
    <w:multiLevelType w:val="hybridMultilevel"/>
    <w:tmpl w:val="0060CB1C"/>
    <w:lvl w:ilvl="0" w:tplc="8340B68A">
      <w:start w:val="1"/>
      <w:numFmt w:val="bullet"/>
      <w:lvlText w:val=""/>
      <w:lvlJc w:val="left"/>
      <w:pPr>
        <w:ind w:left="1296" w:hanging="360"/>
      </w:pPr>
      <w:rPr>
        <w:rFonts w:ascii="Wingdings 2" w:hAnsi="Wingdings 2"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2CE5"/>
    <w:multiLevelType w:val="hybridMultilevel"/>
    <w:tmpl w:val="CFD492DC"/>
    <w:lvl w:ilvl="0" w:tplc="FF2E14F4">
      <w:start w:val="1"/>
      <w:numFmt w:val="decimal"/>
      <w:lvlText w:val="%1."/>
      <w:lvlJc w:val="left"/>
      <w:pPr>
        <w:ind w:left="360" w:hanging="360"/>
      </w:pPr>
      <w:rPr>
        <w:b/>
      </w:rPr>
    </w:lvl>
    <w:lvl w:ilvl="1" w:tplc="04090019">
      <w:start w:val="1"/>
      <w:numFmt w:val="lowerLetter"/>
      <w:lvlText w:val="%2."/>
      <w:lvlJc w:val="left"/>
      <w:pPr>
        <w:ind w:left="1080" w:hanging="360"/>
      </w:p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928EB"/>
    <w:multiLevelType w:val="hybridMultilevel"/>
    <w:tmpl w:val="D58ACD12"/>
    <w:lvl w:ilvl="0" w:tplc="EA6A7D84">
      <w:start w:val="1"/>
      <w:numFmt w:val="decimal"/>
      <w:lvlText w:val="4.%1."/>
      <w:lvlJc w:val="left"/>
      <w:pPr>
        <w:ind w:left="720" w:hanging="360"/>
      </w:pPr>
      <w:rPr>
        <w:rFonts w:hint="default"/>
      </w:rPr>
    </w:lvl>
    <w:lvl w:ilvl="1" w:tplc="92206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187656"/>
    <w:multiLevelType w:val="hybridMultilevel"/>
    <w:tmpl w:val="35DA45C4"/>
    <w:lvl w:ilvl="0" w:tplc="39D2AE90">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1458B"/>
    <w:multiLevelType w:val="hybridMultilevel"/>
    <w:tmpl w:val="3A40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B3D20"/>
    <w:multiLevelType w:val="hybridMultilevel"/>
    <w:tmpl w:val="8BCA5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21E1C"/>
    <w:multiLevelType w:val="hybridMultilevel"/>
    <w:tmpl w:val="BD641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552715"/>
    <w:multiLevelType w:val="hybridMultilevel"/>
    <w:tmpl w:val="02FE49A4"/>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4" w15:restartNumberingAfterBreak="0">
    <w:nsid w:val="2D6A7BEC"/>
    <w:multiLevelType w:val="hybridMultilevel"/>
    <w:tmpl w:val="54141836"/>
    <w:lvl w:ilvl="0" w:tplc="17CA272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53C7C"/>
    <w:multiLevelType w:val="hybridMultilevel"/>
    <w:tmpl w:val="2D36BCF8"/>
    <w:lvl w:ilvl="0" w:tplc="723ABF8E">
      <w:start w:val="1"/>
      <w:numFmt w:val="lowerLetter"/>
      <w:lvlText w:val="(%1)"/>
      <w:lvlJc w:val="righ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E40B50"/>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15F95"/>
    <w:multiLevelType w:val="hybridMultilevel"/>
    <w:tmpl w:val="64B02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76CBE"/>
    <w:multiLevelType w:val="hybridMultilevel"/>
    <w:tmpl w:val="E9AE4C40"/>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F4F20"/>
    <w:multiLevelType w:val="hybridMultilevel"/>
    <w:tmpl w:val="6A60450A"/>
    <w:lvl w:ilvl="0" w:tplc="7CB46BD6">
      <w:start w:val="1"/>
      <w:numFmt w:val="decimal"/>
      <w:lvlText w:val="6.%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12418"/>
    <w:multiLevelType w:val="hybridMultilevel"/>
    <w:tmpl w:val="0AC20DE4"/>
    <w:lvl w:ilvl="0" w:tplc="8E0273D4">
      <w:start w:val="1"/>
      <w:numFmt w:val="decimal"/>
      <w:lvlText w:val="3.%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F2CDD"/>
    <w:multiLevelType w:val="hybridMultilevel"/>
    <w:tmpl w:val="86CCE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93E89"/>
    <w:multiLevelType w:val="hybridMultilevel"/>
    <w:tmpl w:val="D7A447C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C902C86"/>
    <w:multiLevelType w:val="hybridMultilevel"/>
    <w:tmpl w:val="1AF81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DD041E"/>
    <w:multiLevelType w:val="hybridMultilevel"/>
    <w:tmpl w:val="4EFA53F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42922FBE"/>
    <w:multiLevelType w:val="hybridMultilevel"/>
    <w:tmpl w:val="AF84EDB0"/>
    <w:lvl w:ilvl="0" w:tplc="8774EFB2">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474A2D1D"/>
    <w:multiLevelType w:val="hybridMultilevel"/>
    <w:tmpl w:val="C390ECD2"/>
    <w:lvl w:ilvl="0" w:tplc="04090005">
      <w:start w:val="1"/>
      <w:numFmt w:val="bullet"/>
      <w:lvlText w:val=""/>
      <w:lvlJc w:val="left"/>
      <w:pPr>
        <w:ind w:left="816" w:hanging="360"/>
      </w:pPr>
      <w:rPr>
        <w:rFonts w:ascii="Wingdings" w:hAnsi="Wingdings"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7"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07F6B21"/>
    <w:multiLevelType w:val="hybridMultilevel"/>
    <w:tmpl w:val="3C6EAC2C"/>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CC7AC0"/>
    <w:multiLevelType w:val="multilevel"/>
    <w:tmpl w:val="1938E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642C26"/>
    <w:multiLevelType w:val="hybridMultilevel"/>
    <w:tmpl w:val="E17A9504"/>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E786A4F"/>
    <w:multiLevelType w:val="hybridMultilevel"/>
    <w:tmpl w:val="45B20F46"/>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FF75279"/>
    <w:multiLevelType w:val="hybridMultilevel"/>
    <w:tmpl w:val="2438B962"/>
    <w:lvl w:ilvl="0" w:tplc="54BAF2F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2B7AE1"/>
    <w:multiLevelType w:val="hybridMultilevel"/>
    <w:tmpl w:val="83945944"/>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84371"/>
    <w:multiLevelType w:val="hybridMultilevel"/>
    <w:tmpl w:val="21565FBE"/>
    <w:lvl w:ilvl="0" w:tplc="24564C4C">
      <w:start w:val="1"/>
      <w:numFmt w:val="bullet"/>
      <w:lvlText w:val=""/>
      <w:lvlJc w:val="left"/>
      <w:pPr>
        <w:ind w:left="1296"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F2D7B"/>
    <w:multiLevelType w:val="hybridMultilevel"/>
    <w:tmpl w:val="E40AEE1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2205B"/>
    <w:multiLevelType w:val="hybridMultilevel"/>
    <w:tmpl w:val="D88C2436"/>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3166D"/>
    <w:multiLevelType w:val="hybridMultilevel"/>
    <w:tmpl w:val="19AE667E"/>
    <w:lvl w:ilvl="0" w:tplc="B2FACE6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F6067"/>
    <w:multiLevelType w:val="hybridMultilevel"/>
    <w:tmpl w:val="D2EC48D0"/>
    <w:lvl w:ilvl="0" w:tplc="1D4068D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15:restartNumberingAfterBreak="0">
    <w:nsid w:val="7E957581"/>
    <w:multiLevelType w:val="hybridMultilevel"/>
    <w:tmpl w:val="3300E8FE"/>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537257">
    <w:abstractNumId w:val="41"/>
  </w:num>
  <w:num w:numId="2" w16cid:durableId="1509709884">
    <w:abstractNumId w:val="27"/>
  </w:num>
  <w:num w:numId="3" w16cid:durableId="1713462766">
    <w:abstractNumId w:val="29"/>
  </w:num>
  <w:num w:numId="4" w16cid:durableId="1437367990">
    <w:abstractNumId w:val="28"/>
  </w:num>
  <w:num w:numId="5" w16cid:durableId="88739422">
    <w:abstractNumId w:val="31"/>
  </w:num>
  <w:num w:numId="6" w16cid:durableId="944580033">
    <w:abstractNumId w:val="36"/>
  </w:num>
  <w:num w:numId="7" w16cid:durableId="1261371488">
    <w:abstractNumId w:val="24"/>
  </w:num>
  <w:num w:numId="8" w16cid:durableId="991061610">
    <w:abstractNumId w:val="12"/>
  </w:num>
  <w:num w:numId="9" w16cid:durableId="1323334">
    <w:abstractNumId w:val="13"/>
  </w:num>
  <w:num w:numId="10" w16cid:durableId="425418053">
    <w:abstractNumId w:val="11"/>
  </w:num>
  <w:num w:numId="11" w16cid:durableId="711660643">
    <w:abstractNumId w:val="20"/>
  </w:num>
  <w:num w:numId="12" w16cid:durableId="292560476">
    <w:abstractNumId w:val="34"/>
  </w:num>
  <w:num w:numId="13" w16cid:durableId="754981729">
    <w:abstractNumId w:val="33"/>
  </w:num>
  <w:num w:numId="14" w16cid:durableId="553196750">
    <w:abstractNumId w:val="32"/>
  </w:num>
  <w:num w:numId="15" w16cid:durableId="1104492460">
    <w:abstractNumId w:val="16"/>
  </w:num>
  <w:num w:numId="16" w16cid:durableId="1636523433">
    <w:abstractNumId w:val="14"/>
  </w:num>
  <w:num w:numId="17" w16cid:durableId="1084104508">
    <w:abstractNumId w:val="21"/>
  </w:num>
  <w:num w:numId="18" w16cid:durableId="1828086908">
    <w:abstractNumId w:val="15"/>
  </w:num>
  <w:num w:numId="19" w16cid:durableId="1580406803">
    <w:abstractNumId w:val="3"/>
  </w:num>
  <w:num w:numId="20" w16cid:durableId="918369751">
    <w:abstractNumId w:val="0"/>
  </w:num>
  <w:num w:numId="21" w16cid:durableId="1093866205">
    <w:abstractNumId w:val="4"/>
  </w:num>
  <w:num w:numId="22" w16cid:durableId="238058922">
    <w:abstractNumId w:val="5"/>
  </w:num>
  <w:num w:numId="23" w16cid:durableId="129788752">
    <w:abstractNumId w:val="17"/>
  </w:num>
  <w:num w:numId="24" w16cid:durableId="1445804993">
    <w:abstractNumId w:val="26"/>
  </w:num>
  <w:num w:numId="25" w16cid:durableId="888609367">
    <w:abstractNumId w:val="25"/>
  </w:num>
  <w:num w:numId="26" w16cid:durableId="808598832">
    <w:abstractNumId w:val="39"/>
  </w:num>
  <w:num w:numId="27" w16cid:durableId="1759718350">
    <w:abstractNumId w:val="40"/>
  </w:num>
  <w:num w:numId="28" w16cid:durableId="2079547239">
    <w:abstractNumId w:val="7"/>
  </w:num>
  <w:num w:numId="29" w16cid:durableId="1282881858">
    <w:abstractNumId w:val="1"/>
  </w:num>
  <w:num w:numId="30" w16cid:durableId="303120563">
    <w:abstractNumId w:val="38"/>
  </w:num>
  <w:num w:numId="31" w16cid:durableId="1447701580">
    <w:abstractNumId w:val="35"/>
  </w:num>
  <w:num w:numId="32" w16cid:durableId="239607434">
    <w:abstractNumId w:val="42"/>
  </w:num>
  <w:num w:numId="33" w16cid:durableId="1925719625">
    <w:abstractNumId w:val="37"/>
  </w:num>
  <w:num w:numId="34" w16cid:durableId="1942298461">
    <w:abstractNumId w:val="18"/>
  </w:num>
  <w:num w:numId="35" w16cid:durableId="571545066">
    <w:abstractNumId w:val="9"/>
  </w:num>
  <w:num w:numId="36" w16cid:durableId="1851138971">
    <w:abstractNumId w:val="6"/>
  </w:num>
  <w:num w:numId="37" w16cid:durableId="1187594440">
    <w:abstractNumId w:val="30"/>
  </w:num>
  <w:num w:numId="38" w16cid:durableId="1940478169">
    <w:abstractNumId w:val="8"/>
  </w:num>
  <w:num w:numId="39" w16cid:durableId="2018381757">
    <w:abstractNumId w:val="19"/>
  </w:num>
  <w:num w:numId="40" w16cid:durableId="1872062358">
    <w:abstractNumId w:val="23"/>
  </w:num>
  <w:num w:numId="41" w16cid:durableId="805587426">
    <w:abstractNumId w:val="10"/>
  </w:num>
  <w:num w:numId="42" w16cid:durableId="1523666068">
    <w:abstractNumId w:val="2"/>
  </w:num>
  <w:num w:numId="43" w16cid:durableId="202042767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5E"/>
    <w:rsid w:val="000040E7"/>
    <w:rsid w:val="000047EE"/>
    <w:rsid w:val="000055F8"/>
    <w:rsid w:val="00006479"/>
    <w:rsid w:val="00010370"/>
    <w:rsid w:val="000107BF"/>
    <w:rsid w:val="00010E80"/>
    <w:rsid w:val="00011486"/>
    <w:rsid w:val="0001165E"/>
    <w:rsid w:val="00011A0B"/>
    <w:rsid w:val="00011D3F"/>
    <w:rsid w:val="00012883"/>
    <w:rsid w:val="000132D6"/>
    <w:rsid w:val="00013717"/>
    <w:rsid w:val="00014028"/>
    <w:rsid w:val="00014EC4"/>
    <w:rsid w:val="00015802"/>
    <w:rsid w:val="000162FA"/>
    <w:rsid w:val="000164F1"/>
    <w:rsid w:val="000169C6"/>
    <w:rsid w:val="00016DB1"/>
    <w:rsid w:val="00016FCA"/>
    <w:rsid w:val="00017F15"/>
    <w:rsid w:val="0002027F"/>
    <w:rsid w:val="0002054D"/>
    <w:rsid w:val="00020A3D"/>
    <w:rsid w:val="00023240"/>
    <w:rsid w:val="000254D3"/>
    <w:rsid w:val="00025691"/>
    <w:rsid w:val="00026B14"/>
    <w:rsid w:val="00026C05"/>
    <w:rsid w:val="00027AEF"/>
    <w:rsid w:val="000305AE"/>
    <w:rsid w:val="00030905"/>
    <w:rsid w:val="00030A00"/>
    <w:rsid w:val="000322B6"/>
    <w:rsid w:val="00032E6D"/>
    <w:rsid w:val="00032FDC"/>
    <w:rsid w:val="000336EB"/>
    <w:rsid w:val="000348A6"/>
    <w:rsid w:val="00034937"/>
    <w:rsid w:val="00034DA4"/>
    <w:rsid w:val="00035C0E"/>
    <w:rsid w:val="00035EB7"/>
    <w:rsid w:val="000364C7"/>
    <w:rsid w:val="00036561"/>
    <w:rsid w:val="00036FF6"/>
    <w:rsid w:val="00037B79"/>
    <w:rsid w:val="00037BC9"/>
    <w:rsid w:val="0004120A"/>
    <w:rsid w:val="00042F4A"/>
    <w:rsid w:val="00043A6A"/>
    <w:rsid w:val="00044914"/>
    <w:rsid w:val="00045011"/>
    <w:rsid w:val="000465F6"/>
    <w:rsid w:val="00046994"/>
    <w:rsid w:val="00047EB9"/>
    <w:rsid w:val="00050042"/>
    <w:rsid w:val="00050DF1"/>
    <w:rsid w:val="00051271"/>
    <w:rsid w:val="00051976"/>
    <w:rsid w:val="00051AEF"/>
    <w:rsid w:val="00052D96"/>
    <w:rsid w:val="00053929"/>
    <w:rsid w:val="00055A3A"/>
    <w:rsid w:val="00060656"/>
    <w:rsid w:val="000616B8"/>
    <w:rsid w:val="0006253B"/>
    <w:rsid w:val="00062801"/>
    <w:rsid w:val="0006299D"/>
    <w:rsid w:val="00063116"/>
    <w:rsid w:val="000634EF"/>
    <w:rsid w:val="00063584"/>
    <w:rsid w:val="000637BC"/>
    <w:rsid w:val="000648FA"/>
    <w:rsid w:val="00066DE7"/>
    <w:rsid w:val="00067DD6"/>
    <w:rsid w:val="000703C2"/>
    <w:rsid w:val="00070D94"/>
    <w:rsid w:val="00070DC0"/>
    <w:rsid w:val="00071D65"/>
    <w:rsid w:val="00071ED6"/>
    <w:rsid w:val="000723CA"/>
    <w:rsid w:val="00073032"/>
    <w:rsid w:val="000755D3"/>
    <w:rsid w:val="00076D3A"/>
    <w:rsid w:val="00077351"/>
    <w:rsid w:val="00077BA5"/>
    <w:rsid w:val="00081190"/>
    <w:rsid w:val="00082251"/>
    <w:rsid w:val="000822E4"/>
    <w:rsid w:val="000824B5"/>
    <w:rsid w:val="000824E5"/>
    <w:rsid w:val="000835AD"/>
    <w:rsid w:val="0008395D"/>
    <w:rsid w:val="000852AB"/>
    <w:rsid w:val="000858F3"/>
    <w:rsid w:val="000862AD"/>
    <w:rsid w:val="00087DE9"/>
    <w:rsid w:val="00091640"/>
    <w:rsid w:val="00092811"/>
    <w:rsid w:val="00093CB1"/>
    <w:rsid w:val="00095B22"/>
    <w:rsid w:val="00096140"/>
    <w:rsid w:val="0009799F"/>
    <w:rsid w:val="00097CDD"/>
    <w:rsid w:val="00097D3C"/>
    <w:rsid w:val="000A3DFA"/>
    <w:rsid w:val="000A4C06"/>
    <w:rsid w:val="000A54DB"/>
    <w:rsid w:val="000A58F1"/>
    <w:rsid w:val="000A5AFC"/>
    <w:rsid w:val="000A5C2A"/>
    <w:rsid w:val="000B0C34"/>
    <w:rsid w:val="000B19AB"/>
    <w:rsid w:val="000B2DB0"/>
    <w:rsid w:val="000B330F"/>
    <w:rsid w:val="000B373B"/>
    <w:rsid w:val="000B423C"/>
    <w:rsid w:val="000B50FD"/>
    <w:rsid w:val="000B5FAE"/>
    <w:rsid w:val="000B6A11"/>
    <w:rsid w:val="000B6CC4"/>
    <w:rsid w:val="000B74CC"/>
    <w:rsid w:val="000C02EC"/>
    <w:rsid w:val="000C1ADF"/>
    <w:rsid w:val="000C2590"/>
    <w:rsid w:val="000C32D2"/>
    <w:rsid w:val="000C43EF"/>
    <w:rsid w:val="000C45F9"/>
    <w:rsid w:val="000C46BA"/>
    <w:rsid w:val="000C482D"/>
    <w:rsid w:val="000C7792"/>
    <w:rsid w:val="000C7A4B"/>
    <w:rsid w:val="000C7E20"/>
    <w:rsid w:val="000D1240"/>
    <w:rsid w:val="000D1D8F"/>
    <w:rsid w:val="000D4BDB"/>
    <w:rsid w:val="000D5674"/>
    <w:rsid w:val="000D6745"/>
    <w:rsid w:val="000D70C0"/>
    <w:rsid w:val="000D75AF"/>
    <w:rsid w:val="000E0617"/>
    <w:rsid w:val="000E100A"/>
    <w:rsid w:val="000E2139"/>
    <w:rsid w:val="000E36D7"/>
    <w:rsid w:val="000E5B4E"/>
    <w:rsid w:val="000E772F"/>
    <w:rsid w:val="000E79D0"/>
    <w:rsid w:val="000F0927"/>
    <w:rsid w:val="000F28CB"/>
    <w:rsid w:val="000F4093"/>
    <w:rsid w:val="000F41BB"/>
    <w:rsid w:val="000F5D56"/>
    <w:rsid w:val="000F6B78"/>
    <w:rsid w:val="00100305"/>
    <w:rsid w:val="00100772"/>
    <w:rsid w:val="001009FA"/>
    <w:rsid w:val="00101248"/>
    <w:rsid w:val="00105A8C"/>
    <w:rsid w:val="00106B28"/>
    <w:rsid w:val="00107F87"/>
    <w:rsid w:val="001108E8"/>
    <w:rsid w:val="00111CDE"/>
    <w:rsid w:val="00111D78"/>
    <w:rsid w:val="0011289E"/>
    <w:rsid w:val="00114097"/>
    <w:rsid w:val="00114402"/>
    <w:rsid w:val="00114AAB"/>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58C5"/>
    <w:rsid w:val="00136678"/>
    <w:rsid w:val="001366AF"/>
    <w:rsid w:val="00140C09"/>
    <w:rsid w:val="00141A03"/>
    <w:rsid w:val="0014492E"/>
    <w:rsid w:val="00146759"/>
    <w:rsid w:val="00147BE9"/>
    <w:rsid w:val="00150FA5"/>
    <w:rsid w:val="00151108"/>
    <w:rsid w:val="001515BF"/>
    <w:rsid w:val="00152085"/>
    <w:rsid w:val="00152101"/>
    <w:rsid w:val="0015280E"/>
    <w:rsid w:val="00153D40"/>
    <w:rsid w:val="00154273"/>
    <w:rsid w:val="00154D97"/>
    <w:rsid w:val="0015594C"/>
    <w:rsid w:val="0015625A"/>
    <w:rsid w:val="001576C9"/>
    <w:rsid w:val="00157BE2"/>
    <w:rsid w:val="001607E0"/>
    <w:rsid w:val="00161AF8"/>
    <w:rsid w:val="001636F4"/>
    <w:rsid w:val="001637E0"/>
    <w:rsid w:val="001638A2"/>
    <w:rsid w:val="00165058"/>
    <w:rsid w:val="001652A1"/>
    <w:rsid w:val="00165403"/>
    <w:rsid w:val="00166122"/>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80A1B"/>
    <w:rsid w:val="00180F27"/>
    <w:rsid w:val="00181EE6"/>
    <w:rsid w:val="00182FD9"/>
    <w:rsid w:val="00190118"/>
    <w:rsid w:val="0019048E"/>
    <w:rsid w:val="00190EDF"/>
    <w:rsid w:val="00191034"/>
    <w:rsid w:val="0019111E"/>
    <w:rsid w:val="0019145E"/>
    <w:rsid w:val="001922A7"/>
    <w:rsid w:val="00192B79"/>
    <w:rsid w:val="00192D6D"/>
    <w:rsid w:val="001951BF"/>
    <w:rsid w:val="00195962"/>
    <w:rsid w:val="0019691F"/>
    <w:rsid w:val="00197275"/>
    <w:rsid w:val="0019730A"/>
    <w:rsid w:val="001A17E7"/>
    <w:rsid w:val="001A1BE1"/>
    <w:rsid w:val="001A2581"/>
    <w:rsid w:val="001A29C9"/>
    <w:rsid w:val="001A2B86"/>
    <w:rsid w:val="001A2BD9"/>
    <w:rsid w:val="001A3DF0"/>
    <w:rsid w:val="001A7AE2"/>
    <w:rsid w:val="001B0117"/>
    <w:rsid w:val="001B097D"/>
    <w:rsid w:val="001B1353"/>
    <w:rsid w:val="001B1426"/>
    <w:rsid w:val="001B165E"/>
    <w:rsid w:val="001B1694"/>
    <w:rsid w:val="001B2703"/>
    <w:rsid w:val="001B278D"/>
    <w:rsid w:val="001B4FF8"/>
    <w:rsid w:val="001B53A0"/>
    <w:rsid w:val="001B56BD"/>
    <w:rsid w:val="001B7D39"/>
    <w:rsid w:val="001C01EF"/>
    <w:rsid w:val="001C0F58"/>
    <w:rsid w:val="001C2B86"/>
    <w:rsid w:val="001C2EB7"/>
    <w:rsid w:val="001C5130"/>
    <w:rsid w:val="001C67FD"/>
    <w:rsid w:val="001C70FB"/>
    <w:rsid w:val="001C77AE"/>
    <w:rsid w:val="001D2436"/>
    <w:rsid w:val="001D2DD7"/>
    <w:rsid w:val="001D354F"/>
    <w:rsid w:val="001D507F"/>
    <w:rsid w:val="001D54A9"/>
    <w:rsid w:val="001D61DC"/>
    <w:rsid w:val="001D6383"/>
    <w:rsid w:val="001D7284"/>
    <w:rsid w:val="001D7750"/>
    <w:rsid w:val="001E09AE"/>
    <w:rsid w:val="001E2878"/>
    <w:rsid w:val="001E30B1"/>
    <w:rsid w:val="001E3B58"/>
    <w:rsid w:val="001E5541"/>
    <w:rsid w:val="001E7256"/>
    <w:rsid w:val="001E72C7"/>
    <w:rsid w:val="001E79A6"/>
    <w:rsid w:val="001F03E4"/>
    <w:rsid w:val="001F1A4B"/>
    <w:rsid w:val="001F2544"/>
    <w:rsid w:val="001F3025"/>
    <w:rsid w:val="001F3C42"/>
    <w:rsid w:val="001F3EEA"/>
    <w:rsid w:val="001F439D"/>
    <w:rsid w:val="001F50FC"/>
    <w:rsid w:val="001F58D0"/>
    <w:rsid w:val="001F6F8C"/>
    <w:rsid w:val="001F7E66"/>
    <w:rsid w:val="00200BB0"/>
    <w:rsid w:val="00204F29"/>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2AFE"/>
    <w:rsid w:val="00223D22"/>
    <w:rsid w:val="002263C9"/>
    <w:rsid w:val="002276E5"/>
    <w:rsid w:val="00230702"/>
    <w:rsid w:val="00231309"/>
    <w:rsid w:val="0023178B"/>
    <w:rsid w:val="0023381A"/>
    <w:rsid w:val="00233BEC"/>
    <w:rsid w:val="002340AF"/>
    <w:rsid w:val="00235AE8"/>
    <w:rsid w:val="00235F31"/>
    <w:rsid w:val="00236E65"/>
    <w:rsid w:val="00241632"/>
    <w:rsid w:val="00242265"/>
    <w:rsid w:val="002426BA"/>
    <w:rsid w:val="0024283D"/>
    <w:rsid w:val="00242EF4"/>
    <w:rsid w:val="00244793"/>
    <w:rsid w:val="00246DCE"/>
    <w:rsid w:val="002478D8"/>
    <w:rsid w:val="002510DC"/>
    <w:rsid w:val="002529C9"/>
    <w:rsid w:val="00252F09"/>
    <w:rsid w:val="00253F58"/>
    <w:rsid w:val="0025506D"/>
    <w:rsid w:val="00256028"/>
    <w:rsid w:val="002572C7"/>
    <w:rsid w:val="00257334"/>
    <w:rsid w:val="00257C80"/>
    <w:rsid w:val="00261982"/>
    <w:rsid w:val="00263667"/>
    <w:rsid w:val="00264445"/>
    <w:rsid w:val="00266AC8"/>
    <w:rsid w:val="00266FCB"/>
    <w:rsid w:val="00270A07"/>
    <w:rsid w:val="00270C2C"/>
    <w:rsid w:val="002718D6"/>
    <w:rsid w:val="0027197B"/>
    <w:rsid w:val="00271DD8"/>
    <w:rsid w:val="00272CF7"/>
    <w:rsid w:val="0027402C"/>
    <w:rsid w:val="00274936"/>
    <w:rsid w:val="00275278"/>
    <w:rsid w:val="00275886"/>
    <w:rsid w:val="002762B4"/>
    <w:rsid w:val="002773F3"/>
    <w:rsid w:val="0028136B"/>
    <w:rsid w:val="00282018"/>
    <w:rsid w:val="00283BA3"/>
    <w:rsid w:val="0028431F"/>
    <w:rsid w:val="002851CB"/>
    <w:rsid w:val="0028793C"/>
    <w:rsid w:val="0029237C"/>
    <w:rsid w:val="00292832"/>
    <w:rsid w:val="0029333F"/>
    <w:rsid w:val="002936EF"/>
    <w:rsid w:val="00294823"/>
    <w:rsid w:val="00294CC2"/>
    <w:rsid w:val="00296C6E"/>
    <w:rsid w:val="002A0A58"/>
    <w:rsid w:val="002A1691"/>
    <w:rsid w:val="002A1F3E"/>
    <w:rsid w:val="002A2471"/>
    <w:rsid w:val="002A28E1"/>
    <w:rsid w:val="002A2F60"/>
    <w:rsid w:val="002A48F2"/>
    <w:rsid w:val="002A605E"/>
    <w:rsid w:val="002A78A9"/>
    <w:rsid w:val="002B04C4"/>
    <w:rsid w:val="002B166D"/>
    <w:rsid w:val="002B1C62"/>
    <w:rsid w:val="002B2B01"/>
    <w:rsid w:val="002B51EC"/>
    <w:rsid w:val="002B5F6D"/>
    <w:rsid w:val="002B6A3C"/>
    <w:rsid w:val="002B745B"/>
    <w:rsid w:val="002C1ADB"/>
    <w:rsid w:val="002C1D57"/>
    <w:rsid w:val="002C4F9A"/>
    <w:rsid w:val="002C58E2"/>
    <w:rsid w:val="002C651A"/>
    <w:rsid w:val="002C6826"/>
    <w:rsid w:val="002C6D02"/>
    <w:rsid w:val="002C70F9"/>
    <w:rsid w:val="002C7BEF"/>
    <w:rsid w:val="002D0229"/>
    <w:rsid w:val="002D0F80"/>
    <w:rsid w:val="002D12A2"/>
    <w:rsid w:val="002D17E1"/>
    <w:rsid w:val="002D20CB"/>
    <w:rsid w:val="002D266C"/>
    <w:rsid w:val="002D3C31"/>
    <w:rsid w:val="002D4C0E"/>
    <w:rsid w:val="002D514D"/>
    <w:rsid w:val="002D655D"/>
    <w:rsid w:val="002D70A4"/>
    <w:rsid w:val="002E0DA1"/>
    <w:rsid w:val="002E1085"/>
    <w:rsid w:val="002E235A"/>
    <w:rsid w:val="002E50FD"/>
    <w:rsid w:val="002E5288"/>
    <w:rsid w:val="002E6995"/>
    <w:rsid w:val="002E6A2A"/>
    <w:rsid w:val="002E6A4D"/>
    <w:rsid w:val="002E7F57"/>
    <w:rsid w:val="002F0558"/>
    <w:rsid w:val="002F062E"/>
    <w:rsid w:val="002F1881"/>
    <w:rsid w:val="002F28FD"/>
    <w:rsid w:val="002F42DA"/>
    <w:rsid w:val="002F4A97"/>
    <w:rsid w:val="002F5095"/>
    <w:rsid w:val="002F691B"/>
    <w:rsid w:val="002F6EA6"/>
    <w:rsid w:val="002F74F0"/>
    <w:rsid w:val="0030107F"/>
    <w:rsid w:val="00301965"/>
    <w:rsid w:val="003028C9"/>
    <w:rsid w:val="003028DE"/>
    <w:rsid w:val="00304F80"/>
    <w:rsid w:val="00305E3E"/>
    <w:rsid w:val="003074AF"/>
    <w:rsid w:val="0031143D"/>
    <w:rsid w:val="00311CA7"/>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32612"/>
    <w:rsid w:val="00333153"/>
    <w:rsid w:val="00333AA5"/>
    <w:rsid w:val="003356ED"/>
    <w:rsid w:val="00335A4A"/>
    <w:rsid w:val="00337027"/>
    <w:rsid w:val="00337183"/>
    <w:rsid w:val="00341053"/>
    <w:rsid w:val="00341368"/>
    <w:rsid w:val="00342294"/>
    <w:rsid w:val="00342A5A"/>
    <w:rsid w:val="00343958"/>
    <w:rsid w:val="00344374"/>
    <w:rsid w:val="003448C6"/>
    <w:rsid w:val="003449F9"/>
    <w:rsid w:val="00346241"/>
    <w:rsid w:val="0034777B"/>
    <w:rsid w:val="00350F33"/>
    <w:rsid w:val="00351691"/>
    <w:rsid w:val="003522E0"/>
    <w:rsid w:val="00353031"/>
    <w:rsid w:val="0035348B"/>
    <w:rsid w:val="00356384"/>
    <w:rsid w:val="00357161"/>
    <w:rsid w:val="003578D6"/>
    <w:rsid w:val="003631DC"/>
    <w:rsid w:val="0036383B"/>
    <w:rsid w:val="00363AC7"/>
    <w:rsid w:val="00363FF0"/>
    <w:rsid w:val="00365817"/>
    <w:rsid w:val="00366DAA"/>
    <w:rsid w:val="00367619"/>
    <w:rsid w:val="003700F4"/>
    <w:rsid w:val="00372DF0"/>
    <w:rsid w:val="00373A4C"/>
    <w:rsid w:val="00373B85"/>
    <w:rsid w:val="00374166"/>
    <w:rsid w:val="003744E0"/>
    <w:rsid w:val="003748E8"/>
    <w:rsid w:val="0038456A"/>
    <w:rsid w:val="00384595"/>
    <w:rsid w:val="00385EDC"/>
    <w:rsid w:val="00385FB6"/>
    <w:rsid w:val="00391B62"/>
    <w:rsid w:val="00392BA3"/>
    <w:rsid w:val="00394FFA"/>
    <w:rsid w:val="003952B8"/>
    <w:rsid w:val="003955E5"/>
    <w:rsid w:val="00395ED0"/>
    <w:rsid w:val="00396D45"/>
    <w:rsid w:val="00396E05"/>
    <w:rsid w:val="00397A9E"/>
    <w:rsid w:val="00397CF9"/>
    <w:rsid w:val="003A0210"/>
    <w:rsid w:val="003A0FB5"/>
    <w:rsid w:val="003A1E51"/>
    <w:rsid w:val="003A2316"/>
    <w:rsid w:val="003A30ED"/>
    <w:rsid w:val="003A42C4"/>
    <w:rsid w:val="003A462F"/>
    <w:rsid w:val="003A5332"/>
    <w:rsid w:val="003A550D"/>
    <w:rsid w:val="003A5D5F"/>
    <w:rsid w:val="003A63AA"/>
    <w:rsid w:val="003B1CF6"/>
    <w:rsid w:val="003B315E"/>
    <w:rsid w:val="003B4910"/>
    <w:rsid w:val="003B4F15"/>
    <w:rsid w:val="003B6563"/>
    <w:rsid w:val="003B6F6E"/>
    <w:rsid w:val="003B7C93"/>
    <w:rsid w:val="003C0673"/>
    <w:rsid w:val="003C0F51"/>
    <w:rsid w:val="003C23A0"/>
    <w:rsid w:val="003C3112"/>
    <w:rsid w:val="003C3154"/>
    <w:rsid w:val="003C3325"/>
    <w:rsid w:val="003C35D6"/>
    <w:rsid w:val="003C39C5"/>
    <w:rsid w:val="003C4E86"/>
    <w:rsid w:val="003C5E93"/>
    <w:rsid w:val="003C79BB"/>
    <w:rsid w:val="003C7EF0"/>
    <w:rsid w:val="003D05F4"/>
    <w:rsid w:val="003D0747"/>
    <w:rsid w:val="003D1ABE"/>
    <w:rsid w:val="003D26DD"/>
    <w:rsid w:val="003D33B3"/>
    <w:rsid w:val="003D361C"/>
    <w:rsid w:val="003D4D8C"/>
    <w:rsid w:val="003D54F3"/>
    <w:rsid w:val="003D7437"/>
    <w:rsid w:val="003E00B6"/>
    <w:rsid w:val="003E21CD"/>
    <w:rsid w:val="003E25F1"/>
    <w:rsid w:val="003E2CA2"/>
    <w:rsid w:val="003E3941"/>
    <w:rsid w:val="003E3B49"/>
    <w:rsid w:val="003E45F8"/>
    <w:rsid w:val="003E4604"/>
    <w:rsid w:val="003E4E0F"/>
    <w:rsid w:val="003E5440"/>
    <w:rsid w:val="003E5BBB"/>
    <w:rsid w:val="003E6BC4"/>
    <w:rsid w:val="003E732A"/>
    <w:rsid w:val="003F00D2"/>
    <w:rsid w:val="003F1073"/>
    <w:rsid w:val="003F10F9"/>
    <w:rsid w:val="003F3CC7"/>
    <w:rsid w:val="003F49C7"/>
    <w:rsid w:val="003F4D38"/>
    <w:rsid w:val="003F6202"/>
    <w:rsid w:val="003F6329"/>
    <w:rsid w:val="003F7BF1"/>
    <w:rsid w:val="00401297"/>
    <w:rsid w:val="004012EE"/>
    <w:rsid w:val="00401C8B"/>
    <w:rsid w:val="00403952"/>
    <w:rsid w:val="00403DD2"/>
    <w:rsid w:val="00404064"/>
    <w:rsid w:val="00405315"/>
    <w:rsid w:val="00405C6E"/>
    <w:rsid w:val="00405E46"/>
    <w:rsid w:val="004069C8"/>
    <w:rsid w:val="00407471"/>
    <w:rsid w:val="00410AC6"/>
    <w:rsid w:val="004116EA"/>
    <w:rsid w:val="00411AE3"/>
    <w:rsid w:val="00411B7B"/>
    <w:rsid w:val="004139AC"/>
    <w:rsid w:val="00415455"/>
    <w:rsid w:val="00420656"/>
    <w:rsid w:val="004221F9"/>
    <w:rsid w:val="00422CE4"/>
    <w:rsid w:val="00422F83"/>
    <w:rsid w:val="00424430"/>
    <w:rsid w:val="00424586"/>
    <w:rsid w:val="00424D70"/>
    <w:rsid w:val="0042595B"/>
    <w:rsid w:val="00425F79"/>
    <w:rsid w:val="0042698C"/>
    <w:rsid w:val="00427655"/>
    <w:rsid w:val="00430535"/>
    <w:rsid w:val="00431A17"/>
    <w:rsid w:val="00432D11"/>
    <w:rsid w:val="00433017"/>
    <w:rsid w:val="00433281"/>
    <w:rsid w:val="00433660"/>
    <w:rsid w:val="00434443"/>
    <w:rsid w:val="004345A2"/>
    <w:rsid w:val="004357C2"/>
    <w:rsid w:val="00435D38"/>
    <w:rsid w:val="00440A75"/>
    <w:rsid w:val="00442327"/>
    <w:rsid w:val="00442917"/>
    <w:rsid w:val="00442CAC"/>
    <w:rsid w:val="004436E2"/>
    <w:rsid w:val="004455BC"/>
    <w:rsid w:val="00445813"/>
    <w:rsid w:val="00451782"/>
    <w:rsid w:val="00454625"/>
    <w:rsid w:val="00455420"/>
    <w:rsid w:val="00455491"/>
    <w:rsid w:val="00455EBA"/>
    <w:rsid w:val="00455F1E"/>
    <w:rsid w:val="00455F66"/>
    <w:rsid w:val="00457A32"/>
    <w:rsid w:val="00461369"/>
    <w:rsid w:val="004633D5"/>
    <w:rsid w:val="004645EC"/>
    <w:rsid w:val="00465374"/>
    <w:rsid w:val="0046715D"/>
    <w:rsid w:val="004673C0"/>
    <w:rsid w:val="00470CD4"/>
    <w:rsid w:val="0047177B"/>
    <w:rsid w:val="004719BF"/>
    <w:rsid w:val="0047413C"/>
    <w:rsid w:val="00474E65"/>
    <w:rsid w:val="004752CE"/>
    <w:rsid w:val="004809FA"/>
    <w:rsid w:val="00480C08"/>
    <w:rsid w:val="00481E99"/>
    <w:rsid w:val="00482AB4"/>
    <w:rsid w:val="00484BE6"/>
    <w:rsid w:val="00484DFF"/>
    <w:rsid w:val="00484E5B"/>
    <w:rsid w:val="0048561F"/>
    <w:rsid w:val="00490670"/>
    <w:rsid w:val="0049085D"/>
    <w:rsid w:val="00491551"/>
    <w:rsid w:val="00494736"/>
    <w:rsid w:val="0049491F"/>
    <w:rsid w:val="0049725A"/>
    <w:rsid w:val="004A092D"/>
    <w:rsid w:val="004A0D54"/>
    <w:rsid w:val="004A0D8D"/>
    <w:rsid w:val="004A5763"/>
    <w:rsid w:val="004A6033"/>
    <w:rsid w:val="004B04C1"/>
    <w:rsid w:val="004B108C"/>
    <w:rsid w:val="004B1EA4"/>
    <w:rsid w:val="004B2A1F"/>
    <w:rsid w:val="004B3B66"/>
    <w:rsid w:val="004B5175"/>
    <w:rsid w:val="004B7C19"/>
    <w:rsid w:val="004C165D"/>
    <w:rsid w:val="004C2B29"/>
    <w:rsid w:val="004C3C2E"/>
    <w:rsid w:val="004C5023"/>
    <w:rsid w:val="004C5D57"/>
    <w:rsid w:val="004C6769"/>
    <w:rsid w:val="004C6C6D"/>
    <w:rsid w:val="004C781E"/>
    <w:rsid w:val="004C79A7"/>
    <w:rsid w:val="004D03FD"/>
    <w:rsid w:val="004D08A5"/>
    <w:rsid w:val="004D0A8C"/>
    <w:rsid w:val="004D1469"/>
    <w:rsid w:val="004D4017"/>
    <w:rsid w:val="004D4D06"/>
    <w:rsid w:val="004E0959"/>
    <w:rsid w:val="004E0D9E"/>
    <w:rsid w:val="004E1356"/>
    <w:rsid w:val="004E135C"/>
    <w:rsid w:val="004E2B0E"/>
    <w:rsid w:val="004E3AC5"/>
    <w:rsid w:val="004E3BA3"/>
    <w:rsid w:val="004E3D20"/>
    <w:rsid w:val="004E4141"/>
    <w:rsid w:val="004E4524"/>
    <w:rsid w:val="004E4586"/>
    <w:rsid w:val="004E60D4"/>
    <w:rsid w:val="004E63ED"/>
    <w:rsid w:val="004F0DA1"/>
    <w:rsid w:val="004F1D4C"/>
    <w:rsid w:val="004F1E97"/>
    <w:rsid w:val="004F2366"/>
    <w:rsid w:val="004F237B"/>
    <w:rsid w:val="004F34A8"/>
    <w:rsid w:val="004F4807"/>
    <w:rsid w:val="004F67C7"/>
    <w:rsid w:val="00500446"/>
    <w:rsid w:val="00500E11"/>
    <w:rsid w:val="00501400"/>
    <w:rsid w:val="0050185F"/>
    <w:rsid w:val="005024F7"/>
    <w:rsid w:val="00502EE7"/>
    <w:rsid w:val="0050326F"/>
    <w:rsid w:val="00505E57"/>
    <w:rsid w:val="00506508"/>
    <w:rsid w:val="0050791E"/>
    <w:rsid w:val="0051015E"/>
    <w:rsid w:val="00510481"/>
    <w:rsid w:val="0051133F"/>
    <w:rsid w:val="00512743"/>
    <w:rsid w:val="00512764"/>
    <w:rsid w:val="00513CBD"/>
    <w:rsid w:val="0051456D"/>
    <w:rsid w:val="00514819"/>
    <w:rsid w:val="0051531F"/>
    <w:rsid w:val="00515F88"/>
    <w:rsid w:val="005160AF"/>
    <w:rsid w:val="00516CDD"/>
    <w:rsid w:val="00520DC9"/>
    <w:rsid w:val="005252DA"/>
    <w:rsid w:val="00525ACE"/>
    <w:rsid w:val="00525FD5"/>
    <w:rsid w:val="0053022C"/>
    <w:rsid w:val="00530B8A"/>
    <w:rsid w:val="00530C5C"/>
    <w:rsid w:val="00530E51"/>
    <w:rsid w:val="0053187E"/>
    <w:rsid w:val="0053198C"/>
    <w:rsid w:val="00531D7F"/>
    <w:rsid w:val="005335B7"/>
    <w:rsid w:val="0053383A"/>
    <w:rsid w:val="005349B3"/>
    <w:rsid w:val="005367A5"/>
    <w:rsid w:val="00537239"/>
    <w:rsid w:val="005372E7"/>
    <w:rsid w:val="00537A4A"/>
    <w:rsid w:val="00537E3C"/>
    <w:rsid w:val="005413D2"/>
    <w:rsid w:val="005419DF"/>
    <w:rsid w:val="00541D60"/>
    <w:rsid w:val="00541E0F"/>
    <w:rsid w:val="00542510"/>
    <w:rsid w:val="00542E68"/>
    <w:rsid w:val="00542F63"/>
    <w:rsid w:val="005434BF"/>
    <w:rsid w:val="00543B36"/>
    <w:rsid w:val="0054513A"/>
    <w:rsid w:val="005453DC"/>
    <w:rsid w:val="0054544C"/>
    <w:rsid w:val="00545CD8"/>
    <w:rsid w:val="00546F18"/>
    <w:rsid w:val="00547237"/>
    <w:rsid w:val="005472F8"/>
    <w:rsid w:val="0054740C"/>
    <w:rsid w:val="00551D86"/>
    <w:rsid w:val="00552B5C"/>
    <w:rsid w:val="00552F23"/>
    <w:rsid w:val="005534BF"/>
    <w:rsid w:val="005538C8"/>
    <w:rsid w:val="00553C5D"/>
    <w:rsid w:val="00555295"/>
    <w:rsid w:val="005553E4"/>
    <w:rsid w:val="00556084"/>
    <w:rsid w:val="00557DA6"/>
    <w:rsid w:val="00557E5D"/>
    <w:rsid w:val="00560293"/>
    <w:rsid w:val="00560BF1"/>
    <w:rsid w:val="00560CD2"/>
    <w:rsid w:val="00560D6C"/>
    <w:rsid w:val="005621E8"/>
    <w:rsid w:val="005633E6"/>
    <w:rsid w:val="005647F8"/>
    <w:rsid w:val="00564A12"/>
    <w:rsid w:val="005662C7"/>
    <w:rsid w:val="00566CD6"/>
    <w:rsid w:val="005678AF"/>
    <w:rsid w:val="00567FBD"/>
    <w:rsid w:val="0057161C"/>
    <w:rsid w:val="00571791"/>
    <w:rsid w:val="005737F0"/>
    <w:rsid w:val="00573FE5"/>
    <w:rsid w:val="00576C70"/>
    <w:rsid w:val="0057701B"/>
    <w:rsid w:val="00577281"/>
    <w:rsid w:val="00577A9B"/>
    <w:rsid w:val="0058184F"/>
    <w:rsid w:val="00584321"/>
    <w:rsid w:val="00584836"/>
    <w:rsid w:val="00584949"/>
    <w:rsid w:val="005872C4"/>
    <w:rsid w:val="00590897"/>
    <w:rsid w:val="00592F4F"/>
    <w:rsid w:val="0059465B"/>
    <w:rsid w:val="00596255"/>
    <w:rsid w:val="00596DAF"/>
    <w:rsid w:val="005976D0"/>
    <w:rsid w:val="005A0CC6"/>
    <w:rsid w:val="005A134F"/>
    <w:rsid w:val="005A25AA"/>
    <w:rsid w:val="005A311E"/>
    <w:rsid w:val="005A5CA1"/>
    <w:rsid w:val="005A7127"/>
    <w:rsid w:val="005A7F71"/>
    <w:rsid w:val="005B1822"/>
    <w:rsid w:val="005B1B83"/>
    <w:rsid w:val="005B498E"/>
    <w:rsid w:val="005B50A1"/>
    <w:rsid w:val="005B6AE4"/>
    <w:rsid w:val="005B748B"/>
    <w:rsid w:val="005B7DFC"/>
    <w:rsid w:val="005C00DF"/>
    <w:rsid w:val="005C0311"/>
    <w:rsid w:val="005C0F6F"/>
    <w:rsid w:val="005C2201"/>
    <w:rsid w:val="005C5D31"/>
    <w:rsid w:val="005C692A"/>
    <w:rsid w:val="005C6930"/>
    <w:rsid w:val="005C6A10"/>
    <w:rsid w:val="005C6CE2"/>
    <w:rsid w:val="005D1E03"/>
    <w:rsid w:val="005D2380"/>
    <w:rsid w:val="005D352C"/>
    <w:rsid w:val="005D4FBA"/>
    <w:rsid w:val="005D5A97"/>
    <w:rsid w:val="005D65E7"/>
    <w:rsid w:val="005D68EB"/>
    <w:rsid w:val="005D7323"/>
    <w:rsid w:val="005E056B"/>
    <w:rsid w:val="005E3DDF"/>
    <w:rsid w:val="005E4CF4"/>
    <w:rsid w:val="005E50F4"/>
    <w:rsid w:val="005E536B"/>
    <w:rsid w:val="005E656E"/>
    <w:rsid w:val="005E6F6D"/>
    <w:rsid w:val="005E76F7"/>
    <w:rsid w:val="005F1488"/>
    <w:rsid w:val="005F1B5B"/>
    <w:rsid w:val="005F21C5"/>
    <w:rsid w:val="005F23A3"/>
    <w:rsid w:val="005F3686"/>
    <w:rsid w:val="005F39F1"/>
    <w:rsid w:val="005F3B3F"/>
    <w:rsid w:val="005F465D"/>
    <w:rsid w:val="005F5702"/>
    <w:rsid w:val="005F5EFE"/>
    <w:rsid w:val="005F74F7"/>
    <w:rsid w:val="006006BB"/>
    <w:rsid w:val="00601BFD"/>
    <w:rsid w:val="00602A79"/>
    <w:rsid w:val="00603E5A"/>
    <w:rsid w:val="00605867"/>
    <w:rsid w:val="00605D56"/>
    <w:rsid w:val="00606460"/>
    <w:rsid w:val="00610183"/>
    <w:rsid w:val="006103C8"/>
    <w:rsid w:val="006119A9"/>
    <w:rsid w:val="006122DB"/>
    <w:rsid w:val="006124DF"/>
    <w:rsid w:val="0061404B"/>
    <w:rsid w:val="006159C5"/>
    <w:rsid w:val="006223A7"/>
    <w:rsid w:val="00622A85"/>
    <w:rsid w:val="006232C1"/>
    <w:rsid w:val="00623AA3"/>
    <w:rsid w:val="00624322"/>
    <w:rsid w:val="00626FC4"/>
    <w:rsid w:val="00627601"/>
    <w:rsid w:val="00627A13"/>
    <w:rsid w:val="00627C15"/>
    <w:rsid w:val="0063094A"/>
    <w:rsid w:val="0063116C"/>
    <w:rsid w:val="00631B29"/>
    <w:rsid w:val="00632996"/>
    <w:rsid w:val="00634B62"/>
    <w:rsid w:val="00636958"/>
    <w:rsid w:val="00636CA0"/>
    <w:rsid w:val="00636CA7"/>
    <w:rsid w:val="00643E9A"/>
    <w:rsid w:val="00645201"/>
    <w:rsid w:val="00646640"/>
    <w:rsid w:val="00646F7A"/>
    <w:rsid w:val="006501A1"/>
    <w:rsid w:val="00652235"/>
    <w:rsid w:val="00652BDE"/>
    <w:rsid w:val="00652E1E"/>
    <w:rsid w:val="006540EA"/>
    <w:rsid w:val="00655D51"/>
    <w:rsid w:val="00656933"/>
    <w:rsid w:val="00660BAB"/>
    <w:rsid w:val="006610C1"/>
    <w:rsid w:val="006618F5"/>
    <w:rsid w:val="00661F86"/>
    <w:rsid w:val="006641DB"/>
    <w:rsid w:val="0066487C"/>
    <w:rsid w:val="00664EDB"/>
    <w:rsid w:val="00665779"/>
    <w:rsid w:val="00665D8F"/>
    <w:rsid w:val="00666951"/>
    <w:rsid w:val="00672767"/>
    <w:rsid w:val="00672B66"/>
    <w:rsid w:val="00673C4B"/>
    <w:rsid w:val="00676957"/>
    <w:rsid w:val="0067725B"/>
    <w:rsid w:val="0067760F"/>
    <w:rsid w:val="00677F0D"/>
    <w:rsid w:val="00681309"/>
    <w:rsid w:val="00681AA2"/>
    <w:rsid w:val="006826E5"/>
    <w:rsid w:val="0068400A"/>
    <w:rsid w:val="0068428A"/>
    <w:rsid w:val="006862E7"/>
    <w:rsid w:val="006869C5"/>
    <w:rsid w:val="00686CE1"/>
    <w:rsid w:val="0068763B"/>
    <w:rsid w:val="00687A51"/>
    <w:rsid w:val="006902A7"/>
    <w:rsid w:val="00691264"/>
    <w:rsid w:val="00691713"/>
    <w:rsid w:val="006921E7"/>
    <w:rsid w:val="006926D8"/>
    <w:rsid w:val="00692E8C"/>
    <w:rsid w:val="00693122"/>
    <w:rsid w:val="006955B8"/>
    <w:rsid w:val="00696940"/>
    <w:rsid w:val="00696E4D"/>
    <w:rsid w:val="00697064"/>
    <w:rsid w:val="00697091"/>
    <w:rsid w:val="00697A1D"/>
    <w:rsid w:val="006A13E4"/>
    <w:rsid w:val="006A2D0B"/>
    <w:rsid w:val="006A2FA2"/>
    <w:rsid w:val="006A33BE"/>
    <w:rsid w:val="006A47AA"/>
    <w:rsid w:val="006A71A6"/>
    <w:rsid w:val="006A774D"/>
    <w:rsid w:val="006A7E97"/>
    <w:rsid w:val="006B03B8"/>
    <w:rsid w:val="006B04AE"/>
    <w:rsid w:val="006B05B8"/>
    <w:rsid w:val="006B1282"/>
    <w:rsid w:val="006B3AC8"/>
    <w:rsid w:val="006B61EC"/>
    <w:rsid w:val="006B62DA"/>
    <w:rsid w:val="006B650F"/>
    <w:rsid w:val="006B7D21"/>
    <w:rsid w:val="006C00CB"/>
    <w:rsid w:val="006C0EBA"/>
    <w:rsid w:val="006C1C30"/>
    <w:rsid w:val="006C33A6"/>
    <w:rsid w:val="006C3C86"/>
    <w:rsid w:val="006C664E"/>
    <w:rsid w:val="006D156A"/>
    <w:rsid w:val="006D1B1D"/>
    <w:rsid w:val="006D1F68"/>
    <w:rsid w:val="006D24EF"/>
    <w:rsid w:val="006D26A1"/>
    <w:rsid w:val="006D34D2"/>
    <w:rsid w:val="006D3BD0"/>
    <w:rsid w:val="006D5488"/>
    <w:rsid w:val="006D5F8E"/>
    <w:rsid w:val="006D631C"/>
    <w:rsid w:val="006D7510"/>
    <w:rsid w:val="006D75AB"/>
    <w:rsid w:val="006D774D"/>
    <w:rsid w:val="006D77B5"/>
    <w:rsid w:val="006D7892"/>
    <w:rsid w:val="006D7D17"/>
    <w:rsid w:val="006D7D68"/>
    <w:rsid w:val="006D7EA0"/>
    <w:rsid w:val="006E07C4"/>
    <w:rsid w:val="006E0923"/>
    <w:rsid w:val="006E2418"/>
    <w:rsid w:val="006E3BF6"/>
    <w:rsid w:val="006E4196"/>
    <w:rsid w:val="006E6478"/>
    <w:rsid w:val="006E671C"/>
    <w:rsid w:val="006F0E53"/>
    <w:rsid w:val="006F0F9B"/>
    <w:rsid w:val="006F1186"/>
    <w:rsid w:val="006F1DA6"/>
    <w:rsid w:val="006F22C8"/>
    <w:rsid w:val="006F32FB"/>
    <w:rsid w:val="006F339B"/>
    <w:rsid w:val="006F369B"/>
    <w:rsid w:val="006F3CA4"/>
    <w:rsid w:val="006F3FDE"/>
    <w:rsid w:val="006F4DFB"/>
    <w:rsid w:val="00701F70"/>
    <w:rsid w:val="0070446E"/>
    <w:rsid w:val="00704516"/>
    <w:rsid w:val="0070525D"/>
    <w:rsid w:val="00705C4B"/>
    <w:rsid w:val="0070748B"/>
    <w:rsid w:val="007076B7"/>
    <w:rsid w:val="0071037E"/>
    <w:rsid w:val="007112A5"/>
    <w:rsid w:val="00711FAA"/>
    <w:rsid w:val="007123A0"/>
    <w:rsid w:val="00712AE0"/>
    <w:rsid w:val="00712D54"/>
    <w:rsid w:val="00713F54"/>
    <w:rsid w:val="007178CB"/>
    <w:rsid w:val="00717D3C"/>
    <w:rsid w:val="00717EFA"/>
    <w:rsid w:val="007203EF"/>
    <w:rsid w:val="00721211"/>
    <w:rsid w:val="00721A33"/>
    <w:rsid w:val="007231FF"/>
    <w:rsid w:val="00723304"/>
    <w:rsid w:val="00725AD1"/>
    <w:rsid w:val="0072694F"/>
    <w:rsid w:val="00726DE8"/>
    <w:rsid w:val="00726F60"/>
    <w:rsid w:val="00727480"/>
    <w:rsid w:val="007303E1"/>
    <w:rsid w:val="00730838"/>
    <w:rsid w:val="0073151E"/>
    <w:rsid w:val="00731533"/>
    <w:rsid w:val="007318F6"/>
    <w:rsid w:val="007320EA"/>
    <w:rsid w:val="00732128"/>
    <w:rsid w:val="0073386F"/>
    <w:rsid w:val="00734074"/>
    <w:rsid w:val="00735434"/>
    <w:rsid w:val="00736EB9"/>
    <w:rsid w:val="007406CF"/>
    <w:rsid w:val="0074170C"/>
    <w:rsid w:val="0074176C"/>
    <w:rsid w:val="00741E10"/>
    <w:rsid w:val="00741F54"/>
    <w:rsid w:val="00743010"/>
    <w:rsid w:val="00743E3D"/>
    <w:rsid w:val="00744187"/>
    <w:rsid w:val="007445CA"/>
    <w:rsid w:val="00744DC6"/>
    <w:rsid w:val="00746057"/>
    <w:rsid w:val="0074610B"/>
    <w:rsid w:val="00746D37"/>
    <w:rsid w:val="00752A89"/>
    <w:rsid w:val="00752B95"/>
    <w:rsid w:val="00753503"/>
    <w:rsid w:val="00753EDC"/>
    <w:rsid w:val="00756326"/>
    <w:rsid w:val="0075642B"/>
    <w:rsid w:val="00760AE5"/>
    <w:rsid w:val="00760CCD"/>
    <w:rsid w:val="007621D0"/>
    <w:rsid w:val="0076259E"/>
    <w:rsid w:val="007628B4"/>
    <w:rsid w:val="00763E9D"/>
    <w:rsid w:val="00764498"/>
    <w:rsid w:val="00764DA3"/>
    <w:rsid w:val="00765447"/>
    <w:rsid w:val="00767898"/>
    <w:rsid w:val="00767BF3"/>
    <w:rsid w:val="007707C3"/>
    <w:rsid w:val="00771FF5"/>
    <w:rsid w:val="00772C0B"/>
    <w:rsid w:val="007733C2"/>
    <w:rsid w:val="00773671"/>
    <w:rsid w:val="00774B79"/>
    <w:rsid w:val="00774F38"/>
    <w:rsid w:val="007763B2"/>
    <w:rsid w:val="0077718D"/>
    <w:rsid w:val="0078277F"/>
    <w:rsid w:val="00782B1A"/>
    <w:rsid w:val="00783E1F"/>
    <w:rsid w:val="007847E4"/>
    <w:rsid w:val="00784BAF"/>
    <w:rsid w:val="00784D79"/>
    <w:rsid w:val="00785894"/>
    <w:rsid w:val="00786C01"/>
    <w:rsid w:val="00787411"/>
    <w:rsid w:val="00787F59"/>
    <w:rsid w:val="00790592"/>
    <w:rsid w:val="0079116F"/>
    <w:rsid w:val="00791A87"/>
    <w:rsid w:val="0079448F"/>
    <w:rsid w:val="007977D3"/>
    <w:rsid w:val="007A0169"/>
    <w:rsid w:val="007A1EB4"/>
    <w:rsid w:val="007A3C8D"/>
    <w:rsid w:val="007A427B"/>
    <w:rsid w:val="007A5D79"/>
    <w:rsid w:val="007A6746"/>
    <w:rsid w:val="007A7F7B"/>
    <w:rsid w:val="007B0430"/>
    <w:rsid w:val="007B0602"/>
    <w:rsid w:val="007B0701"/>
    <w:rsid w:val="007B0D4D"/>
    <w:rsid w:val="007B1D76"/>
    <w:rsid w:val="007B30DE"/>
    <w:rsid w:val="007B4030"/>
    <w:rsid w:val="007B4EF5"/>
    <w:rsid w:val="007B575F"/>
    <w:rsid w:val="007B5936"/>
    <w:rsid w:val="007B59FD"/>
    <w:rsid w:val="007B5D76"/>
    <w:rsid w:val="007B6DC6"/>
    <w:rsid w:val="007B7349"/>
    <w:rsid w:val="007C0FB5"/>
    <w:rsid w:val="007C1205"/>
    <w:rsid w:val="007C184B"/>
    <w:rsid w:val="007C1A69"/>
    <w:rsid w:val="007C25D2"/>
    <w:rsid w:val="007C27CD"/>
    <w:rsid w:val="007C27EC"/>
    <w:rsid w:val="007C3FF6"/>
    <w:rsid w:val="007C47F7"/>
    <w:rsid w:val="007C541F"/>
    <w:rsid w:val="007C722D"/>
    <w:rsid w:val="007C7A56"/>
    <w:rsid w:val="007D02D9"/>
    <w:rsid w:val="007D580A"/>
    <w:rsid w:val="007D60CA"/>
    <w:rsid w:val="007D7B91"/>
    <w:rsid w:val="007E03CF"/>
    <w:rsid w:val="007E29BE"/>
    <w:rsid w:val="007E5450"/>
    <w:rsid w:val="007E555D"/>
    <w:rsid w:val="007E6408"/>
    <w:rsid w:val="007E7323"/>
    <w:rsid w:val="007F0D9D"/>
    <w:rsid w:val="007F1100"/>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0716C"/>
    <w:rsid w:val="00810C85"/>
    <w:rsid w:val="008110D8"/>
    <w:rsid w:val="008116EC"/>
    <w:rsid w:val="00811CD9"/>
    <w:rsid w:val="00811E7C"/>
    <w:rsid w:val="0081529A"/>
    <w:rsid w:val="00817444"/>
    <w:rsid w:val="00817958"/>
    <w:rsid w:val="0082119F"/>
    <w:rsid w:val="00821243"/>
    <w:rsid w:val="008226D1"/>
    <w:rsid w:val="00822972"/>
    <w:rsid w:val="00822B22"/>
    <w:rsid w:val="008240EA"/>
    <w:rsid w:val="00824299"/>
    <w:rsid w:val="008250F0"/>
    <w:rsid w:val="00826019"/>
    <w:rsid w:val="00826654"/>
    <w:rsid w:val="00830247"/>
    <w:rsid w:val="00830574"/>
    <w:rsid w:val="00831306"/>
    <w:rsid w:val="0083345C"/>
    <w:rsid w:val="00833D5D"/>
    <w:rsid w:val="00835383"/>
    <w:rsid w:val="00836499"/>
    <w:rsid w:val="0083707D"/>
    <w:rsid w:val="00837BBB"/>
    <w:rsid w:val="008419F7"/>
    <w:rsid w:val="00845ABA"/>
    <w:rsid w:val="008460AF"/>
    <w:rsid w:val="008461EC"/>
    <w:rsid w:val="00846B3B"/>
    <w:rsid w:val="00846B8D"/>
    <w:rsid w:val="00846F14"/>
    <w:rsid w:val="00847552"/>
    <w:rsid w:val="0085051F"/>
    <w:rsid w:val="00850A3B"/>
    <w:rsid w:val="00851862"/>
    <w:rsid w:val="00851E52"/>
    <w:rsid w:val="008527FF"/>
    <w:rsid w:val="00854ABC"/>
    <w:rsid w:val="00854C58"/>
    <w:rsid w:val="00854CBA"/>
    <w:rsid w:val="0085536E"/>
    <w:rsid w:val="008556FB"/>
    <w:rsid w:val="00857BF1"/>
    <w:rsid w:val="00860C84"/>
    <w:rsid w:val="00861299"/>
    <w:rsid w:val="00861E4D"/>
    <w:rsid w:val="00862E4B"/>
    <w:rsid w:val="00866B46"/>
    <w:rsid w:val="0087063D"/>
    <w:rsid w:val="00870823"/>
    <w:rsid w:val="0087086B"/>
    <w:rsid w:val="00871130"/>
    <w:rsid w:val="008716E5"/>
    <w:rsid w:val="00871AFA"/>
    <w:rsid w:val="00872211"/>
    <w:rsid w:val="00873646"/>
    <w:rsid w:val="00873EA8"/>
    <w:rsid w:val="008745D9"/>
    <w:rsid w:val="00874F32"/>
    <w:rsid w:val="00880082"/>
    <w:rsid w:val="008802A1"/>
    <w:rsid w:val="008803AE"/>
    <w:rsid w:val="008805CA"/>
    <w:rsid w:val="00880BE8"/>
    <w:rsid w:val="00885E84"/>
    <w:rsid w:val="008866FD"/>
    <w:rsid w:val="00886C36"/>
    <w:rsid w:val="00886EC1"/>
    <w:rsid w:val="00886F51"/>
    <w:rsid w:val="00887889"/>
    <w:rsid w:val="00887FCD"/>
    <w:rsid w:val="00891B5D"/>
    <w:rsid w:val="008976AD"/>
    <w:rsid w:val="008A0A4B"/>
    <w:rsid w:val="008A1DE2"/>
    <w:rsid w:val="008A2AA9"/>
    <w:rsid w:val="008A2F9C"/>
    <w:rsid w:val="008A3CE6"/>
    <w:rsid w:val="008A3FBE"/>
    <w:rsid w:val="008A402B"/>
    <w:rsid w:val="008A4C54"/>
    <w:rsid w:val="008A4D30"/>
    <w:rsid w:val="008A6B3D"/>
    <w:rsid w:val="008A7448"/>
    <w:rsid w:val="008B21D4"/>
    <w:rsid w:val="008B23FA"/>
    <w:rsid w:val="008B3597"/>
    <w:rsid w:val="008B426E"/>
    <w:rsid w:val="008B4BC6"/>
    <w:rsid w:val="008B6366"/>
    <w:rsid w:val="008C04E6"/>
    <w:rsid w:val="008C0AF6"/>
    <w:rsid w:val="008C2D3F"/>
    <w:rsid w:val="008C54D4"/>
    <w:rsid w:val="008C6122"/>
    <w:rsid w:val="008C6B98"/>
    <w:rsid w:val="008C717C"/>
    <w:rsid w:val="008C72BC"/>
    <w:rsid w:val="008D03CF"/>
    <w:rsid w:val="008D0D40"/>
    <w:rsid w:val="008D150E"/>
    <w:rsid w:val="008D5630"/>
    <w:rsid w:val="008D62FE"/>
    <w:rsid w:val="008D6C8B"/>
    <w:rsid w:val="008E271A"/>
    <w:rsid w:val="008E3643"/>
    <w:rsid w:val="008E406E"/>
    <w:rsid w:val="008E680C"/>
    <w:rsid w:val="008E6E4B"/>
    <w:rsid w:val="008E7AFC"/>
    <w:rsid w:val="008E7D95"/>
    <w:rsid w:val="008F108E"/>
    <w:rsid w:val="008F1E40"/>
    <w:rsid w:val="008F290A"/>
    <w:rsid w:val="008F3CF5"/>
    <w:rsid w:val="008F4725"/>
    <w:rsid w:val="008F4E2D"/>
    <w:rsid w:val="008F4F1C"/>
    <w:rsid w:val="008F577B"/>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6B24"/>
    <w:rsid w:val="00920C3B"/>
    <w:rsid w:val="0092259B"/>
    <w:rsid w:val="00922E98"/>
    <w:rsid w:val="0092449C"/>
    <w:rsid w:val="00924876"/>
    <w:rsid w:val="0092646E"/>
    <w:rsid w:val="00932408"/>
    <w:rsid w:val="00936C4B"/>
    <w:rsid w:val="0093776B"/>
    <w:rsid w:val="00942169"/>
    <w:rsid w:val="00942764"/>
    <w:rsid w:val="0094279B"/>
    <w:rsid w:val="00942B87"/>
    <w:rsid w:val="0094309D"/>
    <w:rsid w:val="009447C5"/>
    <w:rsid w:val="00945BA6"/>
    <w:rsid w:val="00945E4E"/>
    <w:rsid w:val="0095197A"/>
    <w:rsid w:val="009529C8"/>
    <w:rsid w:val="009532F8"/>
    <w:rsid w:val="00953719"/>
    <w:rsid w:val="0095394A"/>
    <w:rsid w:val="00955339"/>
    <w:rsid w:val="00955C52"/>
    <w:rsid w:val="00955DEA"/>
    <w:rsid w:val="009565E5"/>
    <w:rsid w:val="00956A8C"/>
    <w:rsid w:val="00957F8E"/>
    <w:rsid w:val="009601DB"/>
    <w:rsid w:val="00960605"/>
    <w:rsid w:val="00960C48"/>
    <w:rsid w:val="00960F19"/>
    <w:rsid w:val="00961779"/>
    <w:rsid w:val="00961A28"/>
    <w:rsid w:val="00961C05"/>
    <w:rsid w:val="00963DCD"/>
    <w:rsid w:val="00966225"/>
    <w:rsid w:val="00967E3B"/>
    <w:rsid w:val="00971405"/>
    <w:rsid w:val="009725E2"/>
    <w:rsid w:val="00973A98"/>
    <w:rsid w:val="00973CC4"/>
    <w:rsid w:val="009774EA"/>
    <w:rsid w:val="00977536"/>
    <w:rsid w:val="00982943"/>
    <w:rsid w:val="00982EE9"/>
    <w:rsid w:val="00984253"/>
    <w:rsid w:val="00986A9E"/>
    <w:rsid w:val="009902C4"/>
    <w:rsid w:val="00990358"/>
    <w:rsid w:val="00990385"/>
    <w:rsid w:val="009918D5"/>
    <w:rsid w:val="00992897"/>
    <w:rsid w:val="00992B8A"/>
    <w:rsid w:val="009930C1"/>
    <w:rsid w:val="0099459D"/>
    <w:rsid w:val="0099542A"/>
    <w:rsid w:val="00995C3E"/>
    <w:rsid w:val="00996016"/>
    <w:rsid w:val="00996480"/>
    <w:rsid w:val="009964B7"/>
    <w:rsid w:val="00996735"/>
    <w:rsid w:val="00997226"/>
    <w:rsid w:val="00997711"/>
    <w:rsid w:val="009A07B4"/>
    <w:rsid w:val="009A1422"/>
    <w:rsid w:val="009A1C21"/>
    <w:rsid w:val="009A42C4"/>
    <w:rsid w:val="009A5A57"/>
    <w:rsid w:val="009A6917"/>
    <w:rsid w:val="009A6DAF"/>
    <w:rsid w:val="009A7BDD"/>
    <w:rsid w:val="009A7C4B"/>
    <w:rsid w:val="009B17E2"/>
    <w:rsid w:val="009B34BC"/>
    <w:rsid w:val="009B443B"/>
    <w:rsid w:val="009B4C59"/>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7445"/>
    <w:rsid w:val="009D747F"/>
    <w:rsid w:val="009D7EA5"/>
    <w:rsid w:val="009E043E"/>
    <w:rsid w:val="009E0B5D"/>
    <w:rsid w:val="009E22EE"/>
    <w:rsid w:val="009E320E"/>
    <w:rsid w:val="009E5DD4"/>
    <w:rsid w:val="009E6ED7"/>
    <w:rsid w:val="009F0CD5"/>
    <w:rsid w:val="009F104D"/>
    <w:rsid w:val="009F1F9D"/>
    <w:rsid w:val="009F2155"/>
    <w:rsid w:val="009F311C"/>
    <w:rsid w:val="009F4EFA"/>
    <w:rsid w:val="009F4F9E"/>
    <w:rsid w:val="009F53C2"/>
    <w:rsid w:val="009F712E"/>
    <w:rsid w:val="009F7F9B"/>
    <w:rsid w:val="00A02B6D"/>
    <w:rsid w:val="00A03ACC"/>
    <w:rsid w:val="00A03ADD"/>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D5B"/>
    <w:rsid w:val="00A2759B"/>
    <w:rsid w:val="00A27ECF"/>
    <w:rsid w:val="00A301C4"/>
    <w:rsid w:val="00A30CA8"/>
    <w:rsid w:val="00A30D45"/>
    <w:rsid w:val="00A30E0C"/>
    <w:rsid w:val="00A31A9A"/>
    <w:rsid w:val="00A32EFD"/>
    <w:rsid w:val="00A35E52"/>
    <w:rsid w:val="00A36019"/>
    <w:rsid w:val="00A36A06"/>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2F00"/>
    <w:rsid w:val="00A53B77"/>
    <w:rsid w:val="00A543E3"/>
    <w:rsid w:val="00A54822"/>
    <w:rsid w:val="00A549C0"/>
    <w:rsid w:val="00A55EEF"/>
    <w:rsid w:val="00A602DB"/>
    <w:rsid w:val="00A60E2D"/>
    <w:rsid w:val="00A612D5"/>
    <w:rsid w:val="00A613FF"/>
    <w:rsid w:val="00A61821"/>
    <w:rsid w:val="00A63116"/>
    <w:rsid w:val="00A65F7A"/>
    <w:rsid w:val="00A6640F"/>
    <w:rsid w:val="00A67A7D"/>
    <w:rsid w:val="00A7007D"/>
    <w:rsid w:val="00A70C1C"/>
    <w:rsid w:val="00A71CFA"/>
    <w:rsid w:val="00A72128"/>
    <w:rsid w:val="00A72974"/>
    <w:rsid w:val="00A72BC6"/>
    <w:rsid w:val="00A74654"/>
    <w:rsid w:val="00A74CD6"/>
    <w:rsid w:val="00A7524E"/>
    <w:rsid w:val="00A76A0E"/>
    <w:rsid w:val="00A77FBC"/>
    <w:rsid w:val="00A80577"/>
    <w:rsid w:val="00A8072E"/>
    <w:rsid w:val="00A82DD7"/>
    <w:rsid w:val="00A83343"/>
    <w:rsid w:val="00A83DB0"/>
    <w:rsid w:val="00A83E57"/>
    <w:rsid w:val="00A846BC"/>
    <w:rsid w:val="00A85862"/>
    <w:rsid w:val="00A861FB"/>
    <w:rsid w:val="00A86217"/>
    <w:rsid w:val="00A86A8A"/>
    <w:rsid w:val="00A871FB"/>
    <w:rsid w:val="00A87411"/>
    <w:rsid w:val="00A915DA"/>
    <w:rsid w:val="00A921F5"/>
    <w:rsid w:val="00A923E1"/>
    <w:rsid w:val="00A9424A"/>
    <w:rsid w:val="00A961EC"/>
    <w:rsid w:val="00A962E8"/>
    <w:rsid w:val="00A96BC2"/>
    <w:rsid w:val="00A97BD9"/>
    <w:rsid w:val="00A97DAF"/>
    <w:rsid w:val="00AA0585"/>
    <w:rsid w:val="00AA0673"/>
    <w:rsid w:val="00AA197E"/>
    <w:rsid w:val="00AA1CFC"/>
    <w:rsid w:val="00AA3638"/>
    <w:rsid w:val="00AA365B"/>
    <w:rsid w:val="00AA5A1E"/>
    <w:rsid w:val="00AB0BAB"/>
    <w:rsid w:val="00AB1029"/>
    <w:rsid w:val="00AB2954"/>
    <w:rsid w:val="00AB2B09"/>
    <w:rsid w:val="00AB371F"/>
    <w:rsid w:val="00AB410F"/>
    <w:rsid w:val="00AB4B61"/>
    <w:rsid w:val="00AB5113"/>
    <w:rsid w:val="00AB5B97"/>
    <w:rsid w:val="00AB613D"/>
    <w:rsid w:val="00AC075F"/>
    <w:rsid w:val="00AC3DA4"/>
    <w:rsid w:val="00AC4C22"/>
    <w:rsid w:val="00AC6BDD"/>
    <w:rsid w:val="00AD0CC2"/>
    <w:rsid w:val="00AD2449"/>
    <w:rsid w:val="00AD29E5"/>
    <w:rsid w:val="00AD2B58"/>
    <w:rsid w:val="00AD38D5"/>
    <w:rsid w:val="00AD4EEA"/>
    <w:rsid w:val="00AD5BB1"/>
    <w:rsid w:val="00AD65A6"/>
    <w:rsid w:val="00AD7272"/>
    <w:rsid w:val="00AD74DE"/>
    <w:rsid w:val="00AE14D8"/>
    <w:rsid w:val="00AE2141"/>
    <w:rsid w:val="00AE3218"/>
    <w:rsid w:val="00AE35DA"/>
    <w:rsid w:val="00AE43C8"/>
    <w:rsid w:val="00AE48E7"/>
    <w:rsid w:val="00AE52D5"/>
    <w:rsid w:val="00AE6EF5"/>
    <w:rsid w:val="00AE6F4A"/>
    <w:rsid w:val="00AE701F"/>
    <w:rsid w:val="00AE7060"/>
    <w:rsid w:val="00AE7365"/>
    <w:rsid w:val="00AE748C"/>
    <w:rsid w:val="00AF21B8"/>
    <w:rsid w:val="00AF34B2"/>
    <w:rsid w:val="00AF41F1"/>
    <w:rsid w:val="00AF4B51"/>
    <w:rsid w:val="00AF4C0E"/>
    <w:rsid w:val="00AF512C"/>
    <w:rsid w:val="00AF5247"/>
    <w:rsid w:val="00AF728F"/>
    <w:rsid w:val="00AF7AFC"/>
    <w:rsid w:val="00AF7CAE"/>
    <w:rsid w:val="00B0151B"/>
    <w:rsid w:val="00B019A1"/>
    <w:rsid w:val="00B027CE"/>
    <w:rsid w:val="00B038F8"/>
    <w:rsid w:val="00B03F07"/>
    <w:rsid w:val="00B041A9"/>
    <w:rsid w:val="00B05C51"/>
    <w:rsid w:val="00B05DD1"/>
    <w:rsid w:val="00B10F22"/>
    <w:rsid w:val="00B119BE"/>
    <w:rsid w:val="00B123D6"/>
    <w:rsid w:val="00B124CD"/>
    <w:rsid w:val="00B125F5"/>
    <w:rsid w:val="00B130F0"/>
    <w:rsid w:val="00B13137"/>
    <w:rsid w:val="00B13785"/>
    <w:rsid w:val="00B138F3"/>
    <w:rsid w:val="00B13B55"/>
    <w:rsid w:val="00B157FF"/>
    <w:rsid w:val="00B17806"/>
    <w:rsid w:val="00B178D1"/>
    <w:rsid w:val="00B21364"/>
    <w:rsid w:val="00B2149E"/>
    <w:rsid w:val="00B2239E"/>
    <w:rsid w:val="00B234EF"/>
    <w:rsid w:val="00B239CE"/>
    <w:rsid w:val="00B23AD7"/>
    <w:rsid w:val="00B24E49"/>
    <w:rsid w:val="00B26026"/>
    <w:rsid w:val="00B276BF"/>
    <w:rsid w:val="00B27B08"/>
    <w:rsid w:val="00B27B2E"/>
    <w:rsid w:val="00B33538"/>
    <w:rsid w:val="00B33BEC"/>
    <w:rsid w:val="00B33F6A"/>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3FA9"/>
    <w:rsid w:val="00B5425E"/>
    <w:rsid w:val="00B5596B"/>
    <w:rsid w:val="00B55EE6"/>
    <w:rsid w:val="00B57FE6"/>
    <w:rsid w:val="00B6100D"/>
    <w:rsid w:val="00B61582"/>
    <w:rsid w:val="00B63687"/>
    <w:rsid w:val="00B64608"/>
    <w:rsid w:val="00B666DD"/>
    <w:rsid w:val="00B66D0D"/>
    <w:rsid w:val="00B67BB5"/>
    <w:rsid w:val="00B700AB"/>
    <w:rsid w:val="00B71523"/>
    <w:rsid w:val="00B72D62"/>
    <w:rsid w:val="00B731FD"/>
    <w:rsid w:val="00B740F7"/>
    <w:rsid w:val="00B7463A"/>
    <w:rsid w:val="00B75156"/>
    <w:rsid w:val="00B76836"/>
    <w:rsid w:val="00B76A8E"/>
    <w:rsid w:val="00B77B8C"/>
    <w:rsid w:val="00B801C4"/>
    <w:rsid w:val="00B81FEA"/>
    <w:rsid w:val="00B83885"/>
    <w:rsid w:val="00B84905"/>
    <w:rsid w:val="00B8572F"/>
    <w:rsid w:val="00B85953"/>
    <w:rsid w:val="00B85A41"/>
    <w:rsid w:val="00B85BF4"/>
    <w:rsid w:val="00B8737D"/>
    <w:rsid w:val="00B87891"/>
    <w:rsid w:val="00B91CBF"/>
    <w:rsid w:val="00B92748"/>
    <w:rsid w:val="00B93702"/>
    <w:rsid w:val="00B939DD"/>
    <w:rsid w:val="00B943C3"/>
    <w:rsid w:val="00B9451A"/>
    <w:rsid w:val="00B95601"/>
    <w:rsid w:val="00B96522"/>
    <w:rsid w:val="00B96673"/>
    <w:rsid w:val="00B9742F"/>
    <w:rsid w:val="00BA0E5C"/>
    <w:rsid w:val="00BA1DCD"/>
    <w:rsid w:val="00BA2694"/>
    <w:rsid w:val="00BA2D53"/>
    <w:rsid w:val="00BA42FB"/>
    <w:rsid w:val="00BA549B"/>
    <w:rsid w:val="00BA6981"/>
    <w:rsid w:val="00BB12AF"/>
    <w:rsid w:val="00BB1A11"/>
    <w:rsid w:val="00BB1A84"/>
    <w:rsid w:val="00BB2342"/>
    <w:rsid w:val="00BB3CE4"/>
    <w:rsid w:val="00BB40DD"/>
    <w:rsid w:val="00BB4DD0"/>
    <w:rsid w:val="00BB789F"/>
    <w:rsid w:val="00BB7C93"/>
    <w:rsid w:val="00BC0213"/>
    <w:rsid w:val="00BC0DC5"/>
    <w:rsid w:val="00BC20F6"/>
    <w:rsid w:val="00BC3353"/>
    <w:rsid w:val="00BC3950"/>
    <w:rsid w:val="00BC3C55"/>
    <w:rsid w:val="00BC4A07"/>
    <w:rsid w:val="00BC5638"/>
    <w:rsid w:val="00BC6078"/>
    <w:rsid w:val="00BC62B9"/>
    <w:rsid w:val="00BC64F2"/>
    <w:rsid w:val="00BD0C71"/>
    <w:rsid w:val="00BD2A0C"/>
    <w:rsid w:val="00BD5536"/>
    <w:rsid w:val="00BD599D"/>
    <w:rsid w:val="00BD5CF0"/>
    <w:rsid w:val="00BD5FD1"/>
    <w:rsid w:val="00BD614D"/>
    <w:rsid w:val="00BD61FD"/>
    <w:rsid w:val="00BD700A"/>
    <w:rsid w:val="00BD7381"/>
    <w:rsid w:val="00BE01AD"/>
    <w:rsid w:val="00BE107B"/>
    <w:rsid w:val="00BE1E28"/>
    <w:rsid w:val="00BE2FC5"/>
    <w:rsid w:val="00BE3BD9"/>
    <w:rsid w:val="00BE551F"/>
    <w:rsid w:val="00BE6374"/>
    <w:rsid w:val="00BF0504"/>
    <w:rsid w:val="00BF492B"/>
    <w:rsid w:val="00BF5FA5"/>
    <w:rsid w:val="00BF627E"/>
    <w:rsid w:val="00C00BDA"/>
    <w:rsid w:val="00C01A8B"/>
    <w:rsid w:val="00C020D2"/>
    <w:rsid w:val="00C02830"/>
    <w:rsid w:val="00C02C22"/>
    <w:rsid w:val="00C03AE2"/>
    <w:rsid w:val="00C0433C"/>
    <w:rsid w:val="00C0468C"/>
    <w:rsid w:val="00C0492D"/>
    <w:rsid w:val="00C04BA9"/>
    <w:rsid w:val="00C0517C"/>
    <w:rsid w:val="00C05920"/>
    <w:rsid w:val="00C06E37"/>
    <w:rsid w:val="00C06F1F"/>
    <w:rsid w:val="00C10BAD"/>
    <w:rsid w:val="00C11F90"/>
    <w:rsid w:val="00C1309F"/>
    <w:rsid w:val="00C133FE"/>
    <w:rsid w:val="00C1381F"/>
    <w:rsid w:val="00C22AAD"/>
    <w:rsid w:val="00C23B55"/>
    <w:rsid w:val="00C24324"/>
    <w:rsid w:val="00C3002A"/>
    <w:rsid w:val="00C31604"/>
    <w:rsid w:val="00C3342D"/>
    <w:rsid w:val="00C341B4"/>
    <w:rsid w:val="00C3447E"/>
    <w:rsid w:val="00C346EA"/>
    <w:rsid w:val="00C35F77"/>
    <w:rsid w:val="00C36D3B"/>
    <w:rsid w:val="00C377EC"/>
    <w:rsid w:val="00C40DED"/>
    <w:rsid w:val="00C46B62"/>
    <w:rsid w:val="00C4715C"/>
    <w:rsid w:val="00C47287"/>
    <w:rsid w:val="00C4742A"/>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AB2"/>
    <w:rsid w:val="00C6394E"/>
    <w:rsid w:val="00C6395A"/>
    <w:rsid w:val="00C66BD6"/>
    <w:rsid w:val="00C709D5"/>
    <w:rsid w:val="00C70A7F"/>
    <w:rsid w:val="00C732CC"/>
    <w:rsid w:val="00C7552B"/>
    <w:rsid w:val="00C76881"/>
    <w:rsid w:val="00C77635"/>
    <w:rsid w:val="00C80E1C"/>
    <w:rsid w:val="00C83DC6"/>
    <w:rsid w:val="00C849A9"/>
    <w:rsid w:val="00C862F6"/>
    <w:rsid w:val="00C86B14"/>
    <w:rsid w:val="00C8794A"/>
    <w:rsid w:val="00C911A7"/>
    <w:rsid w:val="00C912BD"/>
    <w:rsid w:val="00C91CF9"/>
    <w:rsid w:val="00C91D69"/>
    <w:rsid w:val="00C91FB9"/>
    <w:rsid w:val="00C93C75"/>
    <w:rsid w:val="00C95897"/>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516C"/>
    <w:rsid w:val="00CB5D16"/>
    <w:rsid w:val="00CB7888"/>
    <w:rsid w:val="00CC160E"/>
    <w:rsid w:val="00CC1B5C"/>
    <w:rsid w:val="00CC3C4F"/>
    <w:rsid w:val="00CC595A"/>
    <w:rsid w:val="00CC7844"/>
    <w:rsid w:val="00CD1A8D"/>
    <w:rsid w:val="00CD27AD"/>
    <w:rsid w:val="00CD4907"/>
    <w:rsid w:val="00CD4B13"/>
    <w:rsid w:val="00CD63AD"/>
    <w:rsid w:val="00CD7B45"/>
    <w:rsid w:val="00CD7FBC"/>
    <w:rsid w:val="00CE1806"/>
    <w:rsid w:val="00CE34C2"/>
    <w:rsid w:val="00CE4254"/>
    <w:rsid w:val="00CE4DFB"/>
    <w:rsid w:val="00CE4E64"/>
    <w:rsid w:val="00CE538D"/>
    <w:rsid w:val="00CE56C4"/>
    <w:rsid w:val="00CE76D1"/>
    <w:rsid w:val="00CF2581"/>
    <w:rsid w:val="00CF317D"/>
    <w:rsid w:val="00CF3B9B"/>
    <w:rsid w:val="00CF528A"/>
    <w:rsid w:val="00CF71CB"/>
    <w:rsid w:val="00D0067F"/>
    <w:rsid w:val="00D01A9B"/>
    <w:rsid w:val="00D01F9D"/>
    <w:rsid w:val="00D05EFB"/>
    <w:rsid w:val="00D1111D"/>
    <w:rsid w:val="00D124DE"/>
    <w:rsid w:val="00D1255B"/>
    <w:rsid w:val="00D134C9"/>
    <w:rsid w:val="00D13F26"/>
    <w:rsid w:val="00D16028"/>
    <w:rsid w:val="00D16263"/>
    <w:rsid w:val="00D20EC2"/>
    <w:rsid w:val="00D22259"/>
    <w:rsid w:val="00D23E09"/>
    <w:rsid w:val="00D247D4"/>
    <w:rsid w:val="00D24F86"/>
    <w:rsid w:val="00D26073"/>
    <w:rsid w:val="00D302A1"/>
    <w:rsid w:val="00D3153A"/>
    <w:rsid w:val="00D31547"/>
    <w:rsid w:val="00D31B80"/>
    <w:rsid w:val="00D31EDC"/>
    <w:rsid w:val="00D3340F"/>
    <w:rsid w:val="00D33F57"/>
    <w:rsid w:val="00D3517C"/>
    <w:rsid w:val="00D35724"/>
    <w:rsid w:val="00D359FC"/>
    <w:rsid w:val="00D35A51"/>
    <w:rsid w:val="00D3674F"/>
    <w:rsid w:val="00D370D1"/>
    <w:rsid w:val="00D41C05"/>
    <w:rsid w:val="00D435AE"/>
    <w:rsid w:val="00D43CBA"/>
    <w:rsid w:val="00D455E8"/>
    <w:rsid w:val="00D45DC6"/>
    <w:rsid w:val="00D4733D"/>
    <w:rsid w:val="00D475B5"/>
    <w:rsid w:val="00D51488"/>
    <w:rsid w:val="00D51E11"/>
    <w:rsid w:val="00D520B0"/>
    <w:rsid w:val="00D546D8"/>
    <w:rsid w:val="00D55593"/>
    <w:rsid w:val="00D557AC"/>
    <w:rsid w:val="00D559C6"/>
    <w:rsid w:val="00D56483"/>
    <w:rsid w:val="00D6053A"/>
    <w:rsid w:val="00D60A0B"/>
    <w:rsid w:val="00D61BDB"/>
    <w:rsid w:val="00D6563F"/>
    <w:rsid w:val="00D65C62"/>
    <w:rsid w:val="00D674D3"/>
    <w:rsid w:val="00D67E17"/>
    <w:rsid w:val="00D716BF"/>
    <w:rsid w:val="00D71FD5"/>
    <w:rsid w:val="00D727A4"/>
    <w:rsid w:val="00D72E9F"/>
    <w:rsid w:val="00D73D3B"/>
    <w:rsid w:val="00D73E99"/>
    <w:rsid w:val="00D74772"/>
    <w:rsid w:val="00D7491A"/>
    <w:rsid w:val="00D74A85"/>
    <w:rsid w:val="00D75050"/>
    <w:rsid w:val="00D75B50"/>
    <w:rsid w:val="00D77440"/>
    <w:rsid w:val="00D774DE"/>
    <w:rsid w:val="00D775C3"/>
    <w:rsid w:val="00D77C33"/>
    <w:rsid w:val="00D80493"/>
    <w:rsid w:val="00D84CA8"/>
    <w:rsid w:val="00D8530E"/>
    <w:rsid w:val="00D8587C"/>
    <w:rsid w:val="00D859B0"/>
    <w:rsid w:val="00D866D2"/>
    <w:rsid w:val="00D86AD9"/>
    <w:rsid w:val="00D86F81"/>
    <w:rsid w:val="00D878AE"/>
    <w:rsid w:val="00D87AF3"/>
    <w:rsid w:val="00D90A31"/>
    <w:rsid w:val="00D91F88"/>
    <w:rsid w:val="00D948A5"/>
    <w:rsid w:val="00D94C5C"/>
    <w:rsid w:val="00D94DDB"/>
    <w:rsid w:val="00D9695C"/>
    <w:rsid w:val="00D97141"/>
    <w:rsid w:val="00D977CF"/>
    <w:rsid w:val="00DA1CA5"/>
    <w:rsid w:val="00DA1E26"/>
    <w:rsid w:val="00DA2477"/>
    <w:rsid w:val="00DA2732"/>
    <w:rsid w:val="00DA2826"/>
    <w:rsid w:val="00DA333B"/>
    <w:rsid w:val="00DA3870"/>
    <w:rsid w:val="00DA3A52"/>
    <w:rsid w:val="00DA464E"/>
    <w:rsid w:val="00DA51BE"/>
    <w:rsid w:val="00DA5532"/>
    <w:rsid w:val="00DA5D2D"/>
    <w:rsid w:val="00DB0248"/>
    <w:rsid w:val="00DB02F3"/>
    <w:rsid w:val="00DB058C"/>
    <w:rsid w:val="00DB346B"/>
    <w:rsid w:val="00DB4796"/>
    <w:rsid w:val="00DB5B43"/>
    <w:rsid w:val="00DB7620"/>
    <w:rsid w:val="00DB7DE5"/>
    <w:rsid w:val="00DC0525"/>
    <w:rsid w:val="00DC0A06"/>
    <w:rsid w:val="00DC1F35"/>
    <w:rsid w:val="00DC357B"/>
    <w:rsid w:val="00DC3BF0"/>
    <w:rsid w:val="00DC661F"/>
    <w:rsid w:val="00DC7D6B"/>
    <w:rsid w:val="00DD04C4"/>
    <w:rsid w:val="00DD066D"/>
    <w:rsid w:val="00DD0BFA"/>
    <w:rsid w:val="00DD174B"/>
    <w:rsid w:val="00DD217A"/>
    <w:rsid w:val="00DD2E7D"/>
    <w:rsid w:val="00DD3A67"/>
    <w:rsid w:val="00DD4502"/>
    <w:rsid w:val="00DD49B3"/>
    <w:rsid w:val="00DD4DE3"/>
    <w:rsid w:val="00DD69E5"/>
    <w:rsid w:val="00DD6FFD"/>
    <w:rsid w:val="00DE0B24"/>
    <w:rsid w:val="00DE0DBF"/>
    <w:rsid w:val="00DE197B"/>
    <w:rsid w:val="00DE2E94"/>
    <w:rsid w:val="00DE431A"/>
    <w:rsid w:val="00DE4396"/>
    <w:rsid w:val="00DE4517"/>
    <w:rsid w:val="00DE47C5"/>
    <w:rsid w:val="00DE618B"/>
    <w:rsid w:val="00DE6D83"/>
    <w:rsid w:val="00DE6F36"/>
    <w:rsid w:val="00DE779E"/>
    <w:rsid w:val="00DE7899"/>
    <w:rsid w:val="00DE78CC"/>
    <w:rsid w:val="00DF04A0"/>
    <w:rsid w:val="00DF0F1F"/>
    <w:rsid w:val="00DF1200"/>
    <w:rsid w:val="00DF4292"/>
    <w:rsid w:val="00DF4BAA"/>
    <w:rsid w:val="00DF66F9"/>
    <w:rsid w:val="00DF72F6"/>
    <w:rsid w:val="00DF7E0E"/>
    <w:rsid w:val="00DF7F77"/>
    <w:rsid w:val="00E0041E"/>
    <w:rsid w:val="00E01739"/>
    <w:rsid w:val="00E03F40"/>
    <w:rsid w:val="00E03FB7"/>
    <w:rsid w:val="00E05765"/>
    <w:rsid w:val="00E05E88"/>
    <w:rsid w:val="00E062B0"/>
    <w:rsid w:val="00E06550"/>
    <w:rsid w:val="00E07CBF"/>
    <w:rsid w:val="00E10B50"/>
    <w:rsid w:val="00E10B9C"/>
    <w:rsid w:val="00E10C41"/>
    <w:rsid w:val="00E12592"/>
    <w:rsid w:val="00E13667"/>
    <w:rsid w:val="00E14319"/>
    <w:rsid w:val="00E148FD"/>
    <w:rsid w:val="00E14B3E"/>
    <w:rsid w:val="00E15DC7"/>
    <w:rsid w:val="00E15F7A"/>
    <w:rsid w:val="00E16845"/>
    <w:rsid w:val="00E16A54"/>
    <w:rsid w:val="00E209BC"/>
    <w:rsid w:val="00E20CA3"/>
    <w:rsid w:val="00E210A4"/>
    <w:rsid w:val="00E225FE"/>
    <w:rsid w:val="00E25DFF"/>
    <w:rsid w:val="00E25EBB"/>
    <w:rsid w:val="00E26BF5"/>
    <w:rsid w:val="00E26D36"/>
    <w:rsid w:val="00E30B42"/>
    <w:rsid w:val="00E30EB3"/>
    <w:rsid w:val="00E31E8E"/>
    <w:rsid w:val="00E320AF"/>
    <w:rsid w:val="00E34004"/>
    <w:rsid w:val="00E350D3"/>
    <w:rsid w:val="00E35101"/>
    <w:rsid w:val="00E353C4"/>
    <w:rsid w:val="00E354EB"/>
    <w:rsid w:val="00E36584"/>
    <w:rsid w:val="00E40334"/>
    <w:rsid w:val="00E41C7E"/>
    <w:rsid w:val="00E4214C"/>
    <w:rsid w:val="00E42621"/>
    <w:rsid w:val="00E43B0F"/>
    <w:rsid w:val="00E43F63"/>
    <w:rsid w:val="00E44341"/>
    <w:rsid w:val="00E45456"/>
    <w:rsid w:val="00E51F6B"/>
    <w:rsid w:val="00E544F8"/>
    <w:rsid w:val="00E57D4D"/>
    <w:rsid w:val="00E57ED0"/>
    <w:rsid w:val="00E57ED9"/>
    <w:rsid w:val="00E605E8"/>
    <w:rsid w:val="00E607A5"/>
    <w:rsid w:val="00E60CA7"/>
    <w:rsid w:val="00E610D6"/>
    <w:rsid w:val="00E61525"/>
    <w:rsid w:val="00E6257D"/>
    <w:rsid w:val="00E63174"/>
    <w:rsid w:val="00E63264"/>
    <w:rsid w:val="00E63936"/>
    <w:rsid w:val="00E660A2"/>
    <w:rsid w:val="00E663B4"/>
    <w:rsid w:val="00E67603"/>
    <w:rsid w:val="00E71E70"/>
    <w:rsid w:val="00E721BD"/>
    <w:rsid w:val="00E815E0"/>
    <w:rsid w:val="00E823CD"/>
    <w:rsid w:val="00E823D4"/>
    <w:rsid w:val="00E8557A"/>
    <w:rsid w:val="00E86E6D"/>
    <w:rsid w:val="00E87E4F"/>
    <w:rsid w:val="00E87F21"/>
    <w:rsid w:val="00E90821"/>
    <w:rsid w:val="00E9085C"/>
    <w:rsid w:val="00E91652"/>
    <w:rsid w:val="00E91821"/>
    <w:rsid w:val="00E9225D"/>
    <w:rsid w:val="00E96412"/>
    <w:rsid w:val="00E9786C"/>
    <w:rsid w:val="00EA05BA"/>
    <w:rsid w:val="00EA112C"/>
    <w:rsid w:val="00EA13A5"/>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6C5"/>
    <w:rsid w:val="00EB57D0"/>
    <w:rsid w:val="00EB5EF2"/>
    <w:rsid w:val="00EB7C31"/>
    <w:rsid w:val="00EC1E80"/>
    <w:rsid w:val="00EC26E0"/>
    <w:rsid w:val="00EC46EA"/>
    <w:rsid w:val="00EC500F"/>
    <w:rsid w:val="00EC52A5"/>
    <w:rsid w:val="00EC5371"/>
    <w:rsid w:val="00EC5DF2"/>
    <w:rsid w:val="00EC6BFA"/>
    <w:rsid w:val="00ED0450"/>
    <w:rsid w:val="00ED368D"/>
    <w:rsid w:val="00ED370F"/>
    <w:rsid w:val="00ED3920"/>
    <w:rsid w:val="00ED40B2"/>
    <w:rsid w:val="00ED57D0"/>
    <w:rsid w:val="00ED5CBC"/>
    <w:rsid w:val="00ED6792"/>
    <w:rsid w:val="00ED77D4"/>
    <w:rsid w:val="00EE0D9D"/>
    <w:rsid w:val="00EE2143"/>
    <w:rsid w:val="00EE2590"/>
    <w:rsid w:val="00EE271E"/>
    <w:rsid w:val="00EE3DF3"/>
    <w:rsid w:val="00EE3FE0"/>
    <w:rsid w:val="00EE47C3"/>
    <w:rsid w:val="00EE5C9A"/>
    <w:rsid w:val="00EE6901"/>
    <w:rsid w:val="00EE6B95"/>
    <w:rsid w:val="00EE7949"/>
    <w:rsid w:val="00EF02BE"/>
    <w:rsid w:val="00EF0565"/>
    <w:rsid w:val="00EF142B"/>
    <w:rsid w:val="00EF3073"/>
    <w:rsid w:val="00EF3227"/>
    <w:rsid w:val="00EF3FA8"/>
    <w:rsid w:val="00EF547E"/>
    <w:rsid w:val="00EF5C64"/>
    <w:rsid w:val="00EF71EF"/>
    <w:rsid w:val="00EF76BC"/>
    <w:rsid w:val="00F0060A"/>
    <w:rsid w:val="00F00981"/>
    <w:rsid w:val="00F02C58"/>
    <w:rsid w:val="00F02EE7"/>
    <w:rsid w:val="00F05083"/>
    <w:rsid w:val="00F05A1A"/>
    <w:rsid w:val="00F11840"/>
    <w:rsid w:val="00F11E38"/>
    <w:rsid w:val="00F11FE0"/>
    <w:rsid w:val="00F12D08"/>
    <w:rsid w:val="00F13D57"/>
    <w:rsid w:val="00F14A6D"/>
    <w:rsid w:val="00F16103"/>
    <w:rsid w:val="00F1697B"/>
    <w:rsid w:val="00F174D6"/>
    <w:rsid w:val="00F203F8"/>
    <w:rsid w:val="00F21638"/>
    <w:rsid w:val="00F2271B"/>
    <w:rsid w:val="00F24C94"/>
    <w:rsid w:val="00F24EC0"/>
    <w:rsid w:val="00F25F69"/>
    <w:rsid w:val="00F264B5"/>
    <w:rsid w:val="00F27DB9"/>
    <w:rsid w:val="00F30F8E"/>
    <w:rsid w:val="00F338CB"/>
    <w:rsid w:val="00F3430B"/>
    <w:rsid w:val="00F3618F"/>
    <w:rsid w:val="00F361BF"/>
    <w:rsid w:val="00F36C5F"/>
    <w:rsid w:val="00F443AE"/>
    <w:rsid w:val="00F446C9"/>
    <w:rsid w:val="00F46108"/>
    <w:rsid w:val="00F46237"/>
    <w:rsid w:val="00F50E7F"/>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5782"/>
    <w:rsid w:val="00F76209"/>
    <w:rsid w:val="00F7746B"/>
    <w:rsid w:val="00F81151"/>
    <w:rsid w:val="00F818A0"/>
    <w:rsid w:val="00F81A3F"/>
    <w:rsid w:val="00F81C67"/>
    <w:rsid w:val="00F8587B"/>
    <w:rsid w:val="00F85903"/>
    <w:rsid w:val="00F85962"/>
    <w:rsid w:val="00F87010"/>
    <w:rsid w:val="00F87513"/>
    <w:rsid w:val="00F87FAB"/>
    <w:rsid w:val="00F902AC"/>
    <w:rsid w:val="00F904FA"/>
    <w:rsid w:val="00F90B81"/>
    <w:rsid w:val="00F90BC5"/>
    <w:rsid w:val="00F912F2"/>
    <w:rsid w:val="00F92D17"/>
    <w:rsid w:val="00F94974"/>
    <w:rsid w:val="00F94CEF"/>
    <w:rsid w:val="00F95D05"/>
    <w:rsid w:val="00F9663F"/>
    <w:rsid w:val="00F96F5B"/>
    <w:rsid w:val="00F973B8"/>
    <w:rsid w:val="00FA06ED"/>
    <w:rsid w:val="00FA124A"/>
    <w:rsid w:val="00FA208C"/>
    <w:rsid w:val="00FA2219"/>
    <w:rsid w:val="00FA3F7F"/>
    <w:rsid w:val="00FA53DA"/>
    <w:rsid w:val="00FA5903"/>
    <w:rsid w:val="00FA5CF6"/>
    <w:rsid w:val="00FB1BE8"/>
    <w:rsid w:val="00FB21DD"/>
    <w:rsid w:val="00FB3B09"/>
    <w:rsid w:val="00FB4E61"/>
    <w:rsid w:val="00FB53CA"/>
    <w:rsid w:val="00FB591D"/>
    <w:rsid w:val="00FB61AF"/>
    <w:rsid w:val="00FB64D8"/>
    <w:rsid w:val="00FB6B07"/>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737F"/>
    <w:rsid w:val="00FD7D52"/>
    <w:rsid w:val="00FE1013"/>
    <w:rsid w:val="00FE1713"/>
    <w:rsid w:val="00FE214D"/>
    <w:rsid w:val="00FE2304"/>
    <w:rsid w:val="00FE3E0B"/>
    <w:rsid w:val="00FE4763"/>
    <w:rsid w:val="00FE53A3"/>
    <w:rsid w:val="00FE55F4"/>
    <w:rsid w:val="00FE5CF6"/>
    <w:rsid w:val="00FF2931"/>
    <w:rsid w:val="00FF2B74"/>
    <w:rsid w:val="00FF2CB5"/>
    <w:rsid w:val="00FF4486"/>
    <w:rsid w:val="00FF59B5"/>
    <w:rsid w:val="00FF6B0C"/>
    <w:rsid w:val="00FF7C0D"/>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093CB1"/>
    <w:pPr>
      <w:keepNext/>
      <w:pBdr>
        <w:bottom w:val="single" w:sz="4" w:space="1" w:color="auto"/>
      </w:pBdr>
      <w:spacing w:line="276" w:lineRule="auto"/>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5"/>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5"/>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5"/>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5"/>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5"/>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5"/>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5"/>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3CB1"/>
    <w:rPr>
      <w:rFonts w:eastAsia="Times New Roman"/>
      <w:b/>
      <w:bCs/>
      <w:smallCaps/>
      <w:kern w:val="28"/>
      <w:sz w:val="24"/>
      <w:szCs w:val="22"/>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ascii="Arial" w:eastAsia="Times New Roman" w:hAnsi="Arial"/>
      <w:b/>
      <w:bCs/>
      <w:smallCaps/>
      <w:kern w:val="28"/>
      <w:sz w:val="22"/>
      <w:szCs w:val="22"/>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aliases w:val="Bullet List,numbered,FooterText"/>
    <w:basedOn w:val="Normal"/>
    <w:link w:val="ListParagraphChar"/>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63264"/>
    <w:rPr>
      <w:color w:val="605E5C"/>
      <w:shd w:val="clear" w:color="auto" w:fill="E1DFDD"/>
    </w:rPr>
  </w:style>
  <w:style w:type="character" w:customStyle="1" w:styleId="ListParagraphChar">
    <w:name w:val="List Paragraph Char"/>
    <w:aliases w:val="Bullet List Char,numbered Char,FooterText Char"/>
    <w:link w:val="ListParagraph"/>
    <w:uiPriority w:val="34"/>
    <w:locked/>
    <w:rsid w:val="002718D6"/>
    <w:rPr>
      <w:rFonts w:ascii="Times New Roman" w:eastAsia="Times New Roman" w:hAnsi="Times New Roman"/>
      <w:sz w:val="24"/>
      <w:szCs w:val="24"/>
    </w:rPr>
  </w:style>
  <w:style w:type="character" w:customStyle="1" w:styleId="me-email-text">
    <w:name w:val="me-email-text"/>
    <w:basedOn w:val="DefaultParagraphFont"/>
    <w:rsid w:val="00787411"/>
  </w:style>
  <w:style w:type="character" w:customStyle="1" w:styleId="me-email-text-secondary">
    <w:name w:val="me-email-text-secondary"/>
    <w:basedOn w:val="DefaultParagraphFont"/>
    <w:rsid w:val="0078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s://app.leg.wa.gov/RCW/default.aspx?cite=39.26.005"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mailto:DESContractsTeamFir@des.wa.gov" TargetMode="External"/><Relationship Id="rId16" Type="http://schemas.openxmlformats.org/officeDocument/2006/relationships/customXml" Target="../customXml/item16.xml"/><Relationship Id="rId107" Type="http://schemas.openxmlformats.org/officeDocument/2006/relationships/hyperlink" Target="tel:8333221218,,849999045"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diagramQuickStyle" Target="diagrams/quickStyle1.xml"/><Relationship Id="rId123"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mailto:" TargetMode="External"/><Relationship Id="rId118" Type="http://schemas.openxmlformats.org/officeDocument/2006/relationships/hyperlink" Target="http://www.omwbe.wa.gov/"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diagramColors" Target="diagrams/colors1.xml"/><Relationship Id="rId108" Type="http://schemas.openxmlformats.org/officeDocument/2006/relationships/hyperlink" Target="mailto:DESContractsTeamFir@des.wa.gov" TargetMode="External"/><Relationship Id="rId124" Type="http://schemas.openxmlformats.org/officeDocument/2006/relationships/header" Target="header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mailto:DESDLProcurementProtest@des.wa.gov" TargetMode="External"/><Relationship Id="rId119" Type="http://schemas.openxmlformats.org/officeDocument/2006/relationships/hyperlink" Target="http://www.omwbe.wa.gov/"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fortress.wa.gov/ga/webs"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microsoft.com/office/2007/relationships/diagramDrawing" Target="diagrams/drawing1.xml"/><Relationship Id="rId120" Type="http://schemas.openxmlformats.org/officeDocument/2006/relationships/hyperlink" Target="https://www.dva.wa.gov/veterans-their-families/veteran-owned-businesses/vob-search" TargetMode="External"/><Relationship Id="rId125"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s://apps.des.wa.gov/DESContracts/Home/MCUAListing" TargetMode="External"/><Relationship Id="rId115" Type="http://schemas.openxmlformats.org/officeDocument/2006/relationships/hyperlink" Target="https://app.leg.wa.gov/RCW/default.aspx?cite=39.19"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diagramData" Target="diagrams/data1.xml"/><Relationship Id="rId105" Type="http://schemas.openxmlformats.org/officeDocument/2006/relationships/hyperlink" Target="https://teams.microsoft.com/l/meetup-join/19%3ameeting_ZGQ5NzhkN2YtNDFlNS00NDQxLWFmZmMtYjk4YmQ4ZjlhNWJi%40thread.v2/0?context=%7b%22Tid%22%3a%2211d0e217-264e-400a-8ba0-57dcc127d72d%22%2c%22Oid%22%3a%22c9c8a98a-d8bc-4cf7-9a37-c0c0fd1c4566%22%7d" TargetMode="External"/><Relationship Id="rId12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hyperlink" Target="http://www.dva.wa.gov/"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app.leg.wa.gov/RCW/default.aspx?cite=43.60A.200"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s://www.governor.wa.gov/sites/default/files/exe_order/18-03%20-%20Workers%20Rights%20%28tmp%29.pdf?=32717"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tel:+15649992000,,849999045"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image" Target="media/image1.png"/><Relationship Id="rId101" Type="http://schemas.openxmlformats.org/officeDocument/2006/relationships/diagramLayout" Target="diagrams/layout1.xml"/><Relationship Id="rId122" Type="http://schemas.openxmlformats.org/officeDocument/2006/relationships/hyperlink" Target="https://www.des.wa.gov/sell/how-work-state/register-bid-opportunities" TargetMode="External"/><Relationship Id="rId4" Type="http://schemas.openxmlformats.org/officeDocument/2006/relationships/customXml" Target="../customXml/item4.xml"/><Relationship Id="rId9" Type="http://schemas.openxmlformats.org/officeDocument/2006/relationships/customXml" Target="../customXml/item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B435C9-3310-4A92-9716-5DF96B56C4A5}" type="doc">
      <dgm:prSet loTypeId="urn:microsoft.com/office/officeart/2005/8/layout/process2" loCatId="process" qsTypeId="urn:microsoft.com/office/officeart/2005/8/quickstyle/simple3" qsCatId="simple" csTypeId="urn:microsoft.com/office/officeart/2005/8/colors/colorful1" csCatId="colorful" phldr="1"/>
      <dgm:spPr/>
    </dgm:pt>
    <dgm:pt modelId="{A9FCE509-BCDD-4C5C-995B-2B7448082FB3}">
      <dgm:prSet phldrT="[Text]" custT="1"/>
      <dgm:spPr/>
      <dgm:t>
        <a:bodyPr/>
        <a:lstStyle/>
        <a:p>
          <a:r>
            <a:rPr lang="en-US" sz="1000" cap="small" baseline="0"/>
            <a:t>Statewide</a:t>
          </a:r>
          <a:br>
            <a:rPr lang="en-US" sz="1000" cap="small" baseline="0"/>
          </a:br>
          <a:r>
            <a:rPr lang="en-US" sz="1000" cap="small" baseline="0"/>
            <a:t>Contract</a:t>
          </a:r>
          <a:br>
            <a:rPr lang="en-US" sz="1000" cap="small" baseline="0"/>
          </a:br>
          <a:r>
            <a:rPr lang="en-US" sz="1000" cap="small" baseline="0"/>
            <a:t>Awards</a:t>
          </a:r>
        </a:p>
      </dgm:t>
    </dgm:pt>
    <dgm:pt modelId="{BD2A273C-201A-45B8-BDEA-24D47D74E92C}" type="parTrans" cxnId="{84D835A1-1126-4C78-AF47-CBAA796EFB21}">
      <dgm:prSet/>
      <dgm:spPr/>
      <dgm:t>
        <a:bodyPr/>
        <a:lstStyle/>
        <a:p>
          <a:endParaRPr lang="en-US"/>
        </a:p>
      </dgm:t>
    </dgm:pt>
    <dgm:pt modelId="{07DDCA50-6EDE-4BCC-BA17-27793597A4EB}" type="sibTrans" cxnId="{84D835A1-1126-4C78-AF47-CBAA796EFB21}">
      <dgm:prSet/>
      <dgm:spPr/>
      <dgm:t>
        <a:bodyPr/>
        <a:lstStyle/>
        <a:p>
          <a:endParaRPr lang="en-US"/>
        </a:p>
      </dgm:t>
    </dgm:pt>
    <dgm:pt modelId="{3BDE9468-E3B5-416F-AD00-B395934AA64B}">
      <dgm:prSet phldrT="[Text]" custT="1"/>
      <dgm:spPr/>
      <dgm:t>
        <a:bodyPr/>
        <a:lstStyle/>
        <a:p>
          <a:r>
            <a:rPr lang="en-US" sz="1000"/>
            <a:t>Awarded</a:t>
          </a:r>
          <a:br>
            <a:rPr lang="en-US" sz="1000"/>
          </a:br>
          <a:r>
            <a:rPr lang="en-US" sz="1000"/>
            <a:t>by</a:t>
          </a:r>
          <a:br>
            <a:rPr lang="en-US" sz="1000"/>
          </a:br>
          <a:r>
            <a:rPr lang="en-US" sz="1000" b="1"/>
            <a:t>Contract Category</a:t>
          </a:r>
        </a:p>
      </dgm:t>
    </dgm:pt>
    <dgm:pt modelId="{1ECD31DB-5FED-4425-9680-A9AFA9AEAF31}" type="parTrans" cxnId="{63C83C45-8227-4A85-B938-95CF943BA87F}">
      <dgm:prSet/>
      <dgm:spPr/>
      <dgm:t>
        <a:bodyPr/>
        <a:lstStyle/>
        <a:p>
          <a:endParaRPr lang="en-US"/>
        </a:p>
      </dgm:t>
    </dgm:pt>
    <dgm:pt modelId="{782873DA-5030-4D90-823F-D67165B39B61}" type="sibTrans" cxnId="{63C83C45-8227-4A85-B938-95CF943BA87F}">
      <dgm:prSet/>
      <dgm:spPr/>
      <dgm:t>
        <a:bodyPr/>
        <a:lstStyle/>
        <a:p>
          <a:endParaRPr lang="en-US"/>
        </a:p>
      </dgm:t>
    </dgm:pt>
    <dgm:pt modelId="{0DF535C4-BF49-47C0-964C-7018239FD8E7}">
      <dgm:prSet phldrT="[Text]" custT="1"/>
      <dgm:spPr/>
      <dgm:t>
        <a:bodyPr/>
        <a:lstStyle/>
        <a:p>
          <a:r>
            <a:rPr lang="en-US" sz="1000"/>
            <a:t>Awarded</a:t>
          </a:r>
          <a:br>
            <a:rPr lang="en-US" sz="1000"/>
          </a:br>
          <a:r>
            <a:rPr lang="en-US" sz="1000"/>
            <a:t>by</a:t>
          </a:r>
          <a:br>
            <a:rPr lang="en-US" sz="1000"/>
          </a:br>
          <a:r>
            <a:rPr lang="en-US" sz="1000" b="1"/>
            <a:t>Award Type</a:t>
          </a:r>
          <a:br>
            <a:rPr lang="en-US" sz="1000"/>
          </a:br>
          <a:r>
            <a:rPr lang="en-US" sz="1000"/>
            <a:t>[</a:t>
          </a:r>
          <a:r>
            <a:rPr lang="en-US" sz="1000" b="1"/>
            <a:t>Main Awards</a:t>
          </a:r>
          <a:r>
            <a:rPr lang="en-US" sz="1000"/>
            <a:t> &amp; </a:t>
          </a:r>
          <a:r>
            <a:rPr lang="en-US" sz="1000" b="1"/>
            <a:t>Reserved Awards</a:t>
          </a:r>
          <a:r>
            <a:rPr lang="en-US" sz="1000"/>
            <a:t>]</a:t>
          </a:r>
        </a:p>
      </dgm:t>
    </dgm:pt>
    <dgm:pt modelId="{41C62759-AEA8-43CB-9E7B-B09286127288}" type="parTrans" cxnId="{BB83EB8E-B2E8-4692-9251-50194778A849}">
      <dgm:prSet/>
      <dgm:spPr/>
      <dgm:t>
        <a:bodyPr/>
        <a:lstStyle/>
        <a:p>
          <a:endParaRPr lang="en-US"/>
        </a:p>
      </dgm:t>
    </dgm:pt>
    <dgm:pt modelId="{7EF27D6F-12A3-46F0-8439-6121B007C1A9}" type="sibTrans" cxnId="{BB83EB8E-B2E8-4692-9251-50194778A849}">
      <dgm:prSet/>
      <dgm:spPr/>
      <dgm:t>
        <a:bodyPr/>
        <a:lstStyle/>
        <a:p>
          <a:endParaRPr lang="en-US"/>
        </a:p>
      </dgm:t>
    </dgm:pt>
    <dgm:pt modelId="{E7A74649-8D90-4417-B898-3CC56E085D7B}" type="pres">
      <dgm:prSet presAssocID="{AEB435C9-3310-4A92-9716-5DF96B56C4A5}" presName="linearFlow" presStyleCnt="0">
        <dgm:presLayoutVars>
          <dgm:resizeHandles val="exact"/>
        </dgm:presLayoutVars>
      </dgm:prSet>
      <dgm:spPr/>
    </dgm:pt>
    <dgm:pt modelId="{6F5AFC32-56EE-4979-9D27-8BD17412EB3B}" type="pres">
      <dgm:prSet presAssocID="{A9FCE509-BCDD-4C5C-995B-2B7448082FB3}" presName="node" presStyleLbl="node1" presStyleIdx="0" presStyleCnt="3" custScaleX="99856" custScaleY="99990">
        <dgm:presLayoutVars>
          <dgm:bulletEnabled val="1"/>
        </dgm:presLayoutVars>
      </dgm:prSet>
      <dgm:spPr/>
    </dgm:pt>
    <dgm:pt modelId="{FDCAB8D2-7594-4FF5-8476-92F398B443D0}" type="pres">
      <dgm:prSet presAssocID="{07DDCA50-6EDE-4BCC-BA17-27793597A4EB}" presName="sibTrans" presStyleLbl="sibTrans2D1" presStyleIdx="0" presStyleCnt="2"/>
      <dgm:spPr/>
    </dgm:pt>
    <dgm:pt modelId="{909DED26-3C6F-40B9-9295-F2D2C6BC5FA8}" type="pres">
      <dgm:prSet presAssocID="{07DDCA50-6EDE-4BCC-BA17-27793597A4EB}" presName="connectorText" presStyleLbl="sibTrans2D1" presStyleIdx="0" presStyleCnt="2"/>
      <dgm:spPr/>
    </dgm:pt>
    <dgm:pt modelId="{AAE548C3-C357-4B0B-A9B3-717447DE12D6}" type="pres">
      <dgm:prSet presAssocID="{3BDE9468-E3B5-416F-AD00-B395934AA64B}" presName="node" presStyleLbl="node1" presStyleIdx="1" presStyleCnt="3">
        <dgm:presLayoutVars>
          <dgm:bulletEnabled val="1"/>
        </dgm:presLayoutVars>
      </dgm:prSet>
      <dgm:spPr/>
    </dgm:pt>
    <dgm:pt modelId="{C9935FBC-F5C4-4BE2-9465-8EBC9BC4AB82}" type="pres">
      <dgm:prSet presAssocID="{782873DA-5030-4D90-823F-D67165B39B61}" presName="sibTrans" presStyleLbl="sibTrans2D1" presStyleIdx="1" presStyleCnt="2"/>
      <dgm:spPr/>
    </dgm:pt>
    <dgm:pt modelId="{F9E64D59-211F-411C-B140-41553D533DAE}" type="pres">
      <dgm:prSet presAssocID="{782873DA-5030-4D90-823F-D67165B39B61}" presName="connectorText" presStyleLbl="sibTrans2D1" presStyleIdx="1" presStyleCnt="2"/>
      <dgm:spPr/>
    </dgm:pt>
    <dgm:pt modelId="{BCB179C4-B0AA-421E-83CE-55ED18C7CAF6}" type="pres">
      <dgm:prSet presAssocID="{0DF535C4-BF49-47C0-964C-7018239FD8E7}" presName="node" presStyleLbl="node1" presStyleIdx="2" presStyleCnt="3">
        <dgm:presLayoutVars>
          <dgm:bulletEnabled val="1"/>
        </dgm:presLayoutVars>
      </dgm:prSet>
      <dgm:spPr/>
    </dgm:pt>
  </dgm:ptLst>
  <dgm:cxnLst>
    <dgm:cxn modelId="{C208BB05-5968-4988-82B5-F9B98CB2F0FC}" type="presOf" srcId="{A9FCE509-BCDD-4C5C-995B-2B7448082FB3}" destId="{6F5AFC32-56EE-4979-9D27-8BD17412EB3B}" srcOrd="0" destOrd="0" presId="urn:microsoft.com/office/officeart/2005/8/layout/process2"/>
    <dgm:cxn modelId="{634D152E-0F76-4CF4-B446-DEE6C09E0FBD}" type="presOf" srcId="{07DDCA50-6EDE-4BCC-BA17-27793597A4EB}" destId="{909DED26-3C6F-40B9-9295-F2D2C6BC5FA8}" srcOrd="1" destOrd="0" presId="urn:microsoft.com/office/officeart/2005/8/layout/process2"/>
    <dgm:cxn modelId="{3371B637-170E-45B5-B0CF-666CD92B4DEA}" type="presOf" srcId="{07DDCA50-6EDE-4BCC-BA17-27793597A4EB}" destId="{FDCAB8D2-7594-4FF5-8476-92F398B443D0}" srcOrd="0" destOrd="0" presId="urn:microsoft.com/office/officeart/2005/8/layout/process2"/>
    <dgm:cxn modelId="{63C83C45-8227-4A85-B938-95CF943BA87F}" srcId="{AEB435C9-3310-4A92-9716-5DF96B56C4A5}" destId="{3BDE9468-E3B5-416F-AD00-B395934AA64B}" srcOrd="1" destOrd="0" parTransId="{1ECD31DB-5FED-4425-9680-A9AFA9AEAF31}" sibTransId="{782873DA-5030-4D90-823F-D67165B39B61}"/>
    <dgm:cxn modelId="{8DC95A47-DCDF-49CD-8401-A1A663EDA03E}" type="presOf" srcId="{782873DA-5030-4D90-823F-D67165B39B61}" destId="{C9935FBC-F5C4-4BE2-9465-8EBC9BC4AB82}" srcOrd="0" destOrd="0" presId="urn:microsoft.com/office/officeart/2005/8/layout/process2"/>
    <dgm:cxn modelId="{1E3A7274-4DFA-430D-A320-16A54D910115}" type="presOf" srcId="{782873DA-5030-4D90-823F-D67165B39B61}" destId="{F9E64D59-211F-411C-B140-41553D533DAE}" srcOrd="1" destOrd="0" presId="urn:microsoft.com/office/officeart/2005/8/layout/process2"/>
    <dgm:cxn modelId="{BB83EB8E-B2E8-4692-9251-50194778A849}" srcId="{AEB435C9-3310-4A92-9716-5DF96B56C4A5}" destId="{0DF535C4-BF49-47C0-964C-7018239FD8E7}" srcOrd="2" destOrd="0" parTransId="{41C62759-AEA8-43CB-9E7B-B09286127288}" sibTransId="{7EF27D6F-12A3-46F0-8439-6121B007C1A9}"/>
    <dgm:cxn modelId="{84D835A1-1126-4C78-AF47-CBAA796EFB21}" srcId="{AEB435C9-3310-4A92-9716-5DF96B56C4A5}" destId="{A9FCE509-BCDD-4C5C-995B-2B7448082FB3}" srcOrd="0" destOrd="0" parTransId="{BD2A273C-201A-45B8-BDEA-24D47D74E92C}" sibTransId="{07DDCA50-6EDE-4BCC-BA17-27793597A4EB}"/>
    <dgm:cxn modelId="{A94C5DBE-22FD-43F4-9AEA-15CB7E3049CD}" type="presOf" srcId="{AEB435C9-3310-4A92-9716-5DF96B56C4A5}" destId="{E7A74649-8D90-4417-B898-3CC56E085D7B}" srcOrd="0" destOrd="0" presId="urn:microsoft.com/office/officeart/2005/8/layout/process2"/>
    <dgm:cxn modelId="{A4D391D6-44B7-4407-9C65-A6A7F95A2152}" type="presOf" srcId="{0DF535C4-BF49-47C0-964C-7018239FD8E7}" destId="{BCB179C4-B0AA-421E-83CE-55ED18C7CAF6}" srcOrd="0" destOrd="0" presId="urn:microsoft.com/office/officeart/2005/8/layout/process2"/>
    <dgm:cxn modelId="{5705BCF6-5343-4C70-9A6C-FAFDF3D23CB7}" type="presOf" srcId="{3BDE9468-E3B5-416F-AD00-B395934AA64B}" destId="{AAE548C3-C357-4B0B-A9B3-717447DE12D6}" srcOrd="0" destOrd="0" presId="urn:microsoft.com/office/officeart/2005/8/layout/process2"/>
    <dgm:cxn modelId="{F4D5B76B-D138-4C2F-9020-509E99745BC9}" type="presParOf" srcId="{E7A74649-8D90-4417-B898-3CC56E085D7B}" destId="{6F5AFC32-56EE-4979-9D27-8BD17412EB3B}" srcOrd="0" destOrd="0" presId="urn:microsoft.com/office/officeart/2005/8/layout/process2"/>
    <dgm:cxn modelId="{56944F91-B0F4-428A-A603-8BC2E80975E3}" type="presParOf" srcId="{E7A74649-8D90-4417-B898-3CC56E085D7B}" destId="{FDCAB8D2-7594-4FF5-8476-92F398B443D0}" srcOrd="1" destOrd="0" presId="urn:microsoft.com/office/officeart/2005/8/layout/process2"/>
    <dgm:cxn modelId="{2B47674A-BF4A-4AA0-933E-8C32F05D3433}" type="presParOf" srcId="{FDCAB8D2-7594-4FF5-8476-92F398B443D0}" destId="{909DED26-3C6F-40B9-9295-F2D2C6BC5FA8}" srcOrd="0" destOrd="0" presId="urn:microsoft.com/office/officeart/2005/8/layout/process2"/>
    <dgm:cxn modelId="{5B4BA379-1676-40D2-A63E-79C8023165B4}" type="presParOf" srcId="{E7A74649-8D90-4417-B898-3CC56E085D7B}" destId="{AAE548C3-C357-4B0B-A9B3-717447DE12D6}" srcOrd="2" destOrd="0" presId="urn:microsoft.com/office/officeart/2005/8/layout/process2"/>
    <dgm:cxn modelId="{FA27F71F-19AF-4542-9652-3066864AD0F7}" type="presParOf" srcId="{E7A74649-8D90-4417-B898-3CC56E085D7B}" destId="{C9935FBC-F5C4-4BE2-9465-8EBC9BC4AB82}" srcOrd="3" destOrd="0" presId="urn:microsoft.com/office/officeart/2005/8/layout/process2"/>
    <dgm:cxn modelId="{5F7584C1-57BC-4682-B05D-E4B5001B6A28}" type="presParOf" srcId="{C9935FBC-F5C4-4BE2-9465-8EBC9BC4AB82}" destId="{F9E64D59-211F-411C-B140-41553D533DAE}" srcOrd="0" destOrd="0" presId="urn:microsoft.com/office/officeart/2005/8/layout/process2"/>
    <dgm:cxn modelId="{ABCBE375-0EAD-4C2E-985A-3810E9BCCE6F}" type="presParOf" srcId="{E7A74649-8D90-4417-B898-3CC56E085D7B}" destId="{BCB179C4-B0AA-421E-83CE-55ED18C7CAF6}" srcOrd="4" destOrd="0" presId="urn:microsoft.com/office/officeart/2005/8/layout/process2"/>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5AFC32-56EE-4979-9D27-8BD17412EB3B}">
      <dsp:nvSpPr>
        <dsp:cNvPr id="0" name=""/>
        <dsp:cNvSpPr/>
      </dsp:nvSpPr>
      <dsp:spPr>
        <a:xfrm>
          <a:off x="348618" y="1281"/>
          <a:ext cx="1982462" cy="639073"/>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cap="small" baseline="0"/>
            <a:t>Statewide</a:t>
          </a:r>
          <a:br>
            <a:rPr lang="en-US" sz="1000" kern="1200" cap="small" baseline="0"/>
          </a:br>
          <a:r>
            <a:rPr lang="en-US" sz="1000" kern="1200" cap="small" baseline="0"/>
            <a:t>Contract</a:t>
          </a:r>
          <a:br>
            <a:rPr lang="en-US" sz="1000" kern="1200" cap="small" baseline="0"/>
          </a:br>
          <a:r>
            <a:rPr lang="en-US" sz="1000" kern="1200" cap="small" baseline="0"/>
            <a:t>Awards</a:t>
          </a:r>
        </a:p>
      </dsp:txBody>
      <dsp:txXfrm>
        <a:off x="367336" y="19999"/>
        <a:ext cx="1945026" cy="601637"/>
      </dsp:txXfrm>
    </dsp:sp>
    <dsp:sp modelId="{FDCAB8D2-7594-4FF5-8476-92F398B443D0}">
      <dsp:nvSpPr>
        <dsp:cNvPr id="0" name=""/>
        <dsp:cNvSpPr/>
      </dsp:nvSpPr>
      <dsp:spPr>
        <a:xfrm rot="5400000">
          <a:off x="1220011" y="656333"/>
          <a:ext cx="239676" cy="287611"/>
        </a:xfrm>
        <a:prstGeom prst="righ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253566" y="680301"/>
        <a:ext cx="172567" cy="167773"/>
      </dsp:txXfrm>
    </dsp:sp>
    <dsp:sp modelId="{AAE548C3-C357-4B0B-A9B3-717447DE12D6}">
      <dsp:nvSpPr>
        <dsp:cNvPr id="0" name=""/>
        <dsp:cNvSpPr/>
      </dsp:nvSpPr>
      <dsp:spPr>
        <a:xfrm>
          <a:off x="347189" y="959924"/>
          <a:ext cx="1985321" cy="639137"/>
        </a:xfrm>
        <a:prstGeom prst="roundRect">
          <a:avLst>
            <a:gd name="adj" fmla="val 1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Awarded</a:t>
          </a:r>
          <a:br>
            <a:rPr lang="en-US" sz="1000" kern="1200"/>
          </a:br>
          <a:r>
            <a:rPr lang="en-US" sz="1000" kern="1200"/>
            <a:t>by</a:t>
          </a:r>
          <a:br>
            <a:rPr lang="en-US" sz="1000" kern="1200"/>
          </a:br>
          <a:r>
            <a:rPr lang="en-US" sz="1000" b="1" kern="1200"/>
            <a:t>Contract Category</a:t>
          </a:r>
        </a:p>
      </dsp:txBody>
      <dsp:txXfrm>
        <a:off x="365909" y="978644"/>
        <a:ext cx="1947881" cy="601697"/>
      </dsp:txXfrm>
    </dsp:sp>
    <dsp:sp modelId="{C9935FBC-F5C4-4BE2-9465-8EBC9BC4AB82}">
      <dsp:nvSpPr>
        <dsp:cNvPr id="0" name=""/>
        <dsp:cNvSpPr/>
      </dsp:nvSpPr>
      <dsp:spPr>
        <a:xfrm rot="5400000">
          <a:off x="1220011" y="1615040"/>
          <a:ext cx="239676" cy="287611"/>
        </a:xfrm>
        <a:prstGeom prst="rightArrow">
          <a:avLst>
            <a:gd name="adj1" fmla="val 60000"/>
            <a:gd name="adj2" fmla="val 50000"/>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5400000">
        <a:off x="1253566" y="1639008"/>
        <a:ext cx="172567" cy="167773"/>
      </dsp:txXfrm>
    </dsp:sp>
    <dsp:sp modelId="{BCB179C4-B0AA-421E-83CE-55ED18C7CAF6}">
      <dsp:nvSpPr>
        <dsp:cNvPr id="0" name=""/>
        <dsp:cNvSpPr/>
      </dsp:nvSpPr>
      <dsp:spPr>
        <a:xfrm>
          <a:off x="347189" y="1918630"/>
          <a:ext cx="1985321" cy="639137"/>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Awarded</a:t>
          </a:r>
          <a:br>
            <a:rPr lang="en-US" sz="1000" kern="1200"/>
          </a:br>
          <a:r>
            <a:rPr lang="en-US" sz="1000" kern="1200"/>
            <a:t>by</a:t>
          </a:r>
          <a:br>
            <a:rPr lang="en-US" sz="1000" kern="1200"/>
          </a:br>
          <a:r>
            <a:rPr lang="en-US" sz="1000" b="1" kern="1200"/>
            <a:t>Award Type</a:t>
          </a:r>
          <a:br>
            <a:rPr lang="en-US" sz="1000" kern="1200"/>
          </a:br>
          <a:r>
            <a:rPr lang="en-US" sz="1000" kern="1200"/>
            <a:t>[</a:t>
          </a:r>
          <a:r>
            <a:rPr lang="en-US" sz="1000" b="1" kern="1200"/>
            <a:t>Main Awards</a:t>
          </a:r>
          <a:r>
            <a:rPr lang="en-US" sz="1000" kern="1200"/>
            <a:t> &amp; </a:t>
          </a:r>
          <a:r>
            <a:rPr lang="en-US" sz="1000" b="1" kern="1200"/>
            <a:t>Reserved Awards</a:t>
          </a:r>
          <a:r>
            <a:rPr lang="en-US" sz="1000" kern="1200"/>
            <a:t>]</a:t>
          </a:r>
        </a:p>
      </dsp:txBody>
      <dsp:txXfrm>
        <a:off x="365909" y="1937350"/>
        <a:ext cx="1947881" cy="6016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Photo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mso-contentType ?>
<FormTemplates xmlns="http://schemas.microsoft.com/sharepoint/v3/contenttype/forms">
  <Display>DocumentLibraryForm</Display>
  <Edit>DocumentLibraryForm</Edit>
  <New>DocumentLibraryForm</New>
</FormTemplat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LongProperties xmlns="http://schemas.microsoft.com/office/2006/metadata/longProperties"/>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94454-B571-4F82-8D0F-1A065AA09C03}">
  <ds:schemaRefs>
    <ds:schemaRef ds:uri="http://schemas.openxmlformats.org/officeDocument/2006/bibliography"/>
  </ds:schemaRefs>
</ds:datastoreItem>
</file>

<file path=customXml/itemProps10.xml><?xml version="1.0" encoding="utf-8"?>
<ds:datastoreItem xmlns:ds="http://schemas.openxmlformats.org/officeDocument/2006/customXml" ds:itemID="{50891A79-E9CE-4A6F-BA5D-FE2588CB0075}">
  <ds:schemaRefs>
    <ds:schemaRef ds:uri="http://schemas.openxmlformats.org/officeDocument/2006/bibliography"/>
  </ds:schemaRefs>
</ds:datastoreItem>
</file>

<file path=customXml/itemProps11.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12.xml><?xml version="1.0" encoding="utf-8"?>
<ds:datastoreItem xmlns:ds="http://schemas.openxmlformats.org/officeDocument/2006/customXml" ds:itemID="{1E36ABE7-91DD-47B8-B75A-64D124D2F13F}">
  <ds:schemaRefs>
    <ds:schemaRef ds:uri="http://schemas.openxmlformats.org/officeDocument/2006/bibliography"/>
  </ds:schemaRefs>
</ds:datastoreItem>
</file>

<file path=customXml/itemProps13.xml><?xml version="1.0" encoding="utf-8"?>
<ds:datastoreItem xmlns:ds="http://schemas.openxmlformats.org/officeDocument/2006/customXml" ds:itemID="{FD39E122-D251-46FF-B938-1BFC8056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3CA5A6E9-A733-4A80-B81C-B1326ADE655C}">
  <ds:schemaRefs>
    <ds:schemaRef ds:uri="http://schemas.openxmlformats.org/officeDocument/2006/bibliography"/>
  </ds:schemaRefs>
</ds:datastoreItem>
</file>

<file path=customXml/itemProps15.xml><?xml version="1.0" encoding="utf-8"?>
<ds:datastoreItem xmlns:ds="http://schemas.openxmlformats.org/officeDocument/2006/customXml" ds:itemID="{C3E60CCF-182A-42A2-B4B9-35C9051A3582}">
  <ds:schemaRefs>
    <ds:schemaRef ds:uri="http://schemas.openxmlformats.org/officeDocument/2006/bibliography"/>
  </ds:schemaRefs>
</ds:datastoreItem>
</file>

<file path=customXml/itemProps16.xml><?xml version="1.0" encoding="utf-8"?>
<ds:datastoreItem xmlns:ds="http://schemas.openxmlformats.org/officeDocument/2006/customXml" ds:itemID="{01C02290-03D1-4A0F-92C4-6599542F16A6}">
  <ds:schemaRefs>
    <ds:schemaRef ds:uri="http://schemas.openxmlformats.org/officeDocument/2006/bibliography"/>
  </ds:schemaRefs>
</ds:datastoreItem>
</file>

<file path=customXml/itemProps17.xml><?xml version="1.0" encoding="utf-8"?>
<ds:datastoreItem xmlns:ds="http://schemas.openxmlformats.org/officeDocument/2006/customXml" ds:itemID="{DD1C010A-5D94-4C35-8415-1DF9F878C4B0}">
  <ds:schemaRefs>
    <ds:schemaRef ds:uri="http://schemas.openxmlformats.org/officeDocument/2006/bibliography"/>
  </ds:schemaRefs>
</ds:datastoreItem>
</file>

<file path=customXml/itemProps18.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customXml/itemProps19.xml><?xml version="1.0" encoding="utf-8"?>
<ds:datastoreItem xmlns:ds="http://schemas.openxmlformats.org/officeDocument/2006/customXml" ds:itemID="{5B1CC3EA-70E6-4882-9814-ADF13C661816}">
  <ds:schemaRefs>
    <ds:schemaRef ds:uri="http://schemas.openxmlformats.org/officeDocument/2006/bibliography"/>
  </ds:schemaRefs>
</ds:datastoreItem>
</file>

<file path=customXml/itemProps2.xml><?xml version="1.0" encoding="utf-8"?>
<ds:datastoreItem xmlns:ds="http://schemas.openxmlformats.org/officeDocument/2006/customXml" ds:itemID="{6674DAEE-151D-453E-B4FD-4659EFCD4F74}">
  <ds:schemaRefs>
    <ds:schemaRef ds:uri="http://schemas.openxmlformats.org/officeDocument/2006/bibliography"/>
  </ds:schemaRefs>
</ds:datastoreItem>
</file>

<file path=customXml/itemProps20.xml><?xml version="1.0" encoding="utf-8"?>
<ds:datastoreItem xmlns:ds="http://schemas.openxmlformats.org/officeDocument/2006/customXml" ds:itemID="{9B4975A2-E3E0-4716-BFC0-08406BE927FB}">
  <ds:schemaRefs>
    <ds:schemaRef ds:uri="http://schemas.openxmlformats.org/officeDocument/2006/bibliography"/>
  </ds:schemaRefs>
</ds:datastoreItem>
</file>

<file path=customXml/itemProps21.xml><?xml version="1.0" encoding="utf-8"?>
<ds:datastoreItem xmlns:ds="http://schemas.openxmlformats.org/officeDocument/2006/customXml" ds:itemID="{4142E32C-472E-4D26-9F7B-A2B0C4BF5299}">
  <ds:schemaRefs>
    <ds:schemaRef ds:uri="http://schemas.openxmlformats.org/officeDocument/2006/bibliography"/>
  </ds:schemaRefs>
</ds:datastoreItem>
</file>

<file path=customXml/itemProps22.xml><?xml version="1.0" encoding="utf-8"?>
<ds:datastoreItem xmlns:ds="http://schemas.openxmlformats.org/officeDocument/2006/customXml" ds:itemID="{CCF41C86-163A-4787-8F99-4AB8DC4D6E05}">
  <ds:schemaRefs>
    <ds:schemaRef ds:uri="http://schemas.openxmlformats.org/officeDocument/2006/bibliography"/>
  </ds:schemaRefs>
</ds:datastoreItem>
</file>

<file path=customXml/itemProps23.xml><?xml version="1.0" encoding="utf-8"?>
<ds:datastoreItem xmlns:ds="http://schemas.openxmlformats.org/officeDocument/2006/customXml" ds:itemID="{EECAFAE5-4FB6-4990-80D2-05873D4833F3}">
  <ds:schemaRefs>
    <ds:schemaRef ds:uri="http://schemas.openxmlformats.org/officeDocument/2006/bibliography"/>
  </ds:schemaRefs>
</ds:datastoreItem>
</file>

<file path=customXml/itemProps24.xml><?xml version="1.0" encoding="utf-8"?>
<ds:datastoreItem xmlns:ds="http://schemas.openxmlformats.org/officeDocument/2006/customXml" ds:itemID="{DB03F168-7E07-44F2-98ED-76D7F211BEBA}">
  <ds:schemaRefs>
    <ds:schemaRef ds:uri="http://schemas.openxmlformats.org/officeDocument/2006/bibliography"/>
  </ds:schemaRefs>
</ds:datastoreItem>
</file>

<file path=customXml/itemProps25.xml><?xml version="1.0" encoding="utf-8"?>
<ds:datastoreItem xmlns:ds="http://schemas.openxmlformats.org/officeDocument/2006/customXml" ds:itemID="{1AFF9E2A-D34B-4D29-8BF0-78FF727E5857}">
  <ds:schemaRefs>
    <ds:schemaRef ds:uri="http://schemas.openxmlformats.org/officeDocument/2006/bibliography"/>
  </ds:schemaRefs>
</ds:datastoreItem>
</file>

<file path=customXml/itemProps26.xml><?xml version="1.0" encoding="utf-8"?>
<ds:datastoreItem xmlns:ds="http://schemas.openxmlformats.org/officeDocument/2006/customXml" ds:itemID="{365C8641-06A1-4CFF-B71B-06E0D75FDE71}">
  <ds:schemaRefs>
    <ds:schemaRef ds:uri="http://schemas.openxmlformats.org/officeDocument/2006/bibliography"/>
  </ds:schemaRefs>
</ds:datastoreItem>
</file>

<file path=customXml/itemProps27.xml><?xml version="1.0" encoding="utf-8"?>
<ds:datastoreItem xmlns:ds="http://schemas.openxmlformats.org/officeDocument/2006/customXml" ds:itemID="{35457200-0B81-492A-9326-6769E5B75752}">
  <ds:schemaRefs>
    <ds:schemaRef ds:uri="http://schemas.openxmlformats.org/officeDocument/2006/bibliography"/>
  </ds:schemaRefs>
</ds:datastoreItem>
</file>

<file path=customXml/itemProps28.xml><?xml version="1.0" encoding="utf-8"?>
<ds:datastoreItem xmlns:ds="http://schemas.openxmlformats.org/officeDocument/2006/customXml" ds:itemID="{E3B83158-4652-4CFE-988B-5109A1DF4B7F}">
  <ds:schemaRefs>
    <ds:schemaRef ds:uri="http://schemas.openxmlformats.org/officeDocument/2006/bibliography"/>
  </ds:schemaRefs>
</ds:datastoreItem>
</file>

<file path=customXml/itemProps29.xml><?xml version="1.0" encoding="utf-8"?>
<ds:datastoreItem xmlns:ds="http://schemas.openxmlformats.org/officeDocument/2006/customXml" ds:itemID="{F2DA237F-9D5A-4075-BEC8-4BA63AD4E0DB}">
  <ds:schemaRefs>
    <ds:schemaRef ds:uri="http://schemas.openxmlformats.org/officeDocument/2006/bibliography"/>
  </ds:schemaRefs>
</ds:datastoreItem>
</file>

<file path=customXml/itemProps3.xml><?xml version="1.0" encoding="utf-8"?>
<ds:datastoreItem xmlns:ds="http://schemas.openxmlformats.org/officeDocument/2006/customXml" ds:itemID="{C1762561-62C6-43A7-BCAD-39489D0D99A9}">
  <ds:schemaRefs>
    <ds:schemaRef ds:uri="http://schemas.openxmlformats.org/officeDocument/2006/bibliography"/>
  </ds:schemaRefs>
</ds:datastoreItem>
</file>

<file path=customXml/itemProps30.xml><?xml version="1.0" encoding="utf-8"?>
<ds:datastoreItem xmlns:ds="http://schemas.openxmlformats.org/officeDocument/2006/customXml" ds:itemID="{AD1BBF8D-4968-4E67-9FAA-4DB2E2AF20E2}">
  <ds:schemaRefs>
    <ds:schemaRef ds:uri="http://schemas.openxmlformats.org/officeDocument/2006/bibliography"/>
  </ds:schemaRefs>
</ds:datastoreItem>
</file>

<file path=customXml/itemProps31.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32.xml><?xml version="1.0" encoding="utf-8"?>
<ds:datastoreItem xmlns:ds="http://schemas.openxmlformats.org/officeDocument/2006/customXml" ds:itemID="{69E30B6E-BC4A-4C55-8EC2-4CAC0DE08B1C}">
  <ds:schemaRefs>
    <ds:schemaRef ds:uri="http://schemas.openxmlformats.org/officeDocument/2006/bibliography"/>
  </ds:schemaRefs>
</ds:datastoreItem>
</file>

<file path=customXml/itemProps33.xml><?xml version="1.0" encoding="utf-8"?>
<ds:datastoreItem xmlns:ds="http://schemas.openxmlformats.org/officeDocument/2006/customXml" ds:itemID="{7F33C121-73A3-4704-8E9C-DEFB0A162513}">
  <ds:schemaRefs>
    <ds:schemaRef ds:uri="http://schemas.openxmlformats.org/officeDocument/2006/bibliography"/>
  </ds:schemaRefs>
</ds:datastoreItem>
</file>

<file path=customXml/itemProps34.xml><?xml version="1.0" encoding="utf-8"?>
<ds:datastoreItem xmlns:ds="http://schemas.openxmlformats.org/officeDocument/2006/customXml" ds:itemID="{7CC2656D-4AC9-4F85-8BDB-CF52FDC8D9BF}">
  <ds:schemaRefs>
    <ds:schemaRef ds:uri="http://schemas.openxmlformats.org/officeDocument/2006/bibliography"/>
  </ds:schemaRefs>
</ds:datastoreItem>
</file>

<file path=customXml/itemProps35.xml><?xml version="1.0" encoding="utf-8"?>
<ds:datastoreItem xmlns:ds="http://schemas.openxmlformats.org/officeDocument/2006/customXml" ds:itemID="{E52114B1-F113-4A6A-9097-1C010B4A25B8}">
  <ds:schemaRefs>
    <ds:schemaRef ds:uri="http://schemas.openxmlformats.org/officeDocument/2006/bibliography"/>
  </ds:schemaRefs>
</ds:datastoreItem>
</file>

<file path=customXml/itemProps36.xml><?xml version="1.0" encoding="utf-8"?>
<ds:datastoreItem xmlns:ds="http://schemas.openxmlformats.org/officeDocument/2006/customXml" ds:itemID="{B246EDE7-0CBA-4337-A51E-5270677D5BEC}">
  <ds:schemaRefs>
    <ds:schemaRef ds:uri="http://schemas.openxmlformats.org/officeDocument/2006/bibliography"/>
  </ds:schemaRefs>
</ds:datastoreItem>
</file>

<file path=customXml/itemProps37.xml><?xml version="1.0" encoding="utf-8"?>
<ds:datastoreItem xmlns:ds="http://schemas.openxmlformats.org/officeDocument/2006/customXml" ds:itemID="{A16BE946-962F-4158-8FB6-8274A99C6DFA}">
  <ds:schemaRefs>
    <ds:schemaRef ds:uri="http://schemas.openxmlformats.org/officeDocument/2006/bibliography"/>
  </ds:schemaRefs>
</ds:datastoreItem>
</file>

<file path=customXml/itemProps38.xml><?xml version="1.0" encoding="utf-8"?>
<ds:datastoreItem xmlns:ds="http://schemas.openxmlformats.org/officeDocument/2006/customXml" ds:itemID="{EC125DF4-5307-4326-90B9-1B119F226817}">
  <ds:schemaRefs>
    <ds:schemaRef ds:uri="http://schemas.openxmlformats.org/officeDocument/2006/bibliography"/>
  </ds:schemaRefs>
</ds:datastoreItem>
</file>

<file path=customXml/itemProps39.xml><?xml version="1.0" encoding="utf-8"?>
<ds:datastoreItem xmlns:ds="http://schemas.openxmlformats.org/officeDocument/2006/customXml" ds:itemID="{3F4DF366-170D-4501-B61E-39900502362F}">
  <ds:schemaRefs>
    <ds:schemaRef ds:uri="http://schemas.openxmlformats.org/officeDocument/2006/bibliography"/>
  </ds:schemaRefs>
</ds:datastoreItem>
</file>

<file path=customXml/itemProps4.xml><?xml version="1.0" encoding="utf-8"?>
<ds:datastoreItem xmlns:ds="http://schemas.openxmlformats.org/officeDocument/2006/customXml" ds:itemID="{9C44CC1E-B15D-4132-B3F8-6A30C4306C53}">
  <ds:schemaRefs>
    <ds:schemaRef ds:uri="http://schemas.openxmlformats.org/officeDocument/2006/bibliography"/>
  </ds:schemaRefs>
</ds:datastoreItem>
</file>

<file path=customXml/itemProps40.xml><?xml version="1.0" encoding="utf-8"?>
<ds:datastoreItem xmlns:ds="http://schemas.openxmlformats.org/officeDocument/2006/customXml" ds:itemID="{CB576B85-321B-4815-A80A-25C52E38C1BB}">
  <ds:schemaRefs>
    <ds:schemaRef ds:uri="http://schemas.openxmlformats.org/officeDocument/2006/bibliography"/>
  </ds:schemaRefs>
</ds:datastoreItem>
</file>

<file path=customXml/itemProps41.xml><?xml version="1.0" encoding="utf-8"?>
<ds:datastoreItem xmlns:ds="http://schemas.openxmlformats.org/officeDocument/2006/customXml" ds:itemID="{244C1342-4C2E-41EC-A530-E527B7ABE1E1}">
  <ds:schemaRefs>
    <ds:schemaRef ds:uri="http://schemas.openxmlformats.org/officeDocument/2006/bibliography"/>
  </ds:schemaRefs>
</ds:datastoreItem>
</file>

<file path=customXml/itemProps42.xml><?xml version="1.0" encoding="utf-8"?>
<ds:datastoreItem xmlns:ds="http://schemas.openxmlformats.org/officeDocument/2006/customXml" ds:itemID="{89B61320-7791-47B8-830C-8A9D17AECDBF}">
  <ds:schemaRefs>
    <ds:schemaRef ds:uri="http://schemas.openxmlformats.org/officeDocument/2006/bibliography"/>
  </ds:schemaRefs>
</ds:datastoreItem>
</file>

<file path=customXml/itemProps43.xml><?xml version="1.0" encoding="utf-8"?>
<ds:datastoreItem xmlns:ds="http://schemas.openxmlformats.org/officeDocument/2006/customXml" ds:itemID="{AFD68703-46E4-4E9E-88A7-A7AE7BC550FA}">
  <ds:schemaRefs>
    <ds:schemaRef ds:uri="http://schemas.openxmlformats.org/officeDocument/2006/bibliography"/>
  </ds:schemaRefs>
</ds:datastoreItem>
</file>

<file path=customXml/itemProps44.xml><?xml version="1.0" encoding="utf-8"?>
<ds:datastoreItem xmlns:ds="http://schemas.openxmlformats.org/officeDocument/2006/customXml" ds:itemID="{114018C7-82EE-493F-8B05-4D0838914332}">
  <ds:schemaRefs>
    <ds:schemaRef ds:uri="http://schemas.openxmlformats.org/officeDocument/2006/bibliography"/>
  </ds:schemaRefs>
</ds:datastoreItem>
</file>

<file path=customXml/itemProps45.xml><?xml version="1.0" encoding="utf-8"?>
<ds:datastoreItem xmlns:ds="http://schemas.openxmlformats.org/officeDocument/2006/customXml" ds:itemID="{432B6F49-7BAC-4E22-A86A-FE19691F1CD4}">
  <ds:schemaRefs>
    <ds:schemaRef ds:uri="http://schemas.openxmlformats.org/officeDocument/2006/bibliography"/>
  </ds:schemaRefs>
</ds:datastoreItem>
</file>

<file path=customXml/itemProps46.xml><?xml version="1.0" encoding="utf-8"?>
<ds:datastoreItem xmlns:ds="http://schemas.openxmlformats.org/officeDocument/2006/customXml" ds:itemID="{8B4C806B-7AFA-4735-870A-A937E726DD9D}">
  <ds:schemaRefs>
    <ds:schemaRef ds:uri="http://schemas.openxmlformats.org/officeDocument/2006/bibliography"/>
  </ds:schemaRefs>
</ds:datastoreItem>
</file>

<file path=customXml/itemProps47.xml><?xml version="1.0" encoding="utf-8"?>
<ds:datastoreItem xmlns:ds="http://schemas.openxmlformats.org/officeDocument/2006/customXml" ds:itemID="{0A0A3711-2475-40DC-B947-857D4750F169}">
  <ds:schemaRefs>
    <ds:schemaRef ds:uri="http://schemas.openxmlformats.org/officeDocument/2006/bibliography"/>
  </ds:schemaRefs>
</ds:datastoreItem>
</file>

<file path=customXml/itemProps48.xml><?xml version="1.0" encoding="utf-8"?>
<ds:datastoreItem xmlns:ds="http://schemas.openxmlformats.org/officeDocument/2006/customXml" ds:itemID="{992F89D2-63A8-47E1-B117-C4F9223C4E16}">
  <ds:schemaRefs>
    <ds:schemaRef ds:uri="http://schemas.openxmlformats.org/officeDocument/2006/bibliography"/>
  </ds:schemaRefs>
</ds:datastoreItem>
</file>

<file path=customXml/itemProps49.xml><?xml version="1.0" encoding="utf-8"?>
<ds:datastoreItem xmlns:ds="http://schemas.openxmlformats.org/officeDocument/2006/customXml" ds:itemID="{29AA9DF7-F9DD-49F2-AA98-9B1D19A472B6}">
  <ds:schemaRefs>
    <ds:schemaRef ds:uri="http://schemas.openxmlformats.org/officeDocument/2006/bibliography"/>
  </ds:schemaRefs>
</ds:datastoreItem>
</file>

<file path=customXml/itemProps5.xml><?xml version="1.0" encoding="utf-8"?>
<ds:datastoreItem xmlns:ds="http://schemas.openxmlformats.org/officeDocument/2006/customXml" ds:itemID="{7EA5962E-4D1C-4D65-9D87-1D29D66BD696}">
  <ds:schemaRefs>
    <ds:schemaRef ds:uri="http://schemas.openxmlformats.org/officeDocument/2006/bibliography"/>
  </ds:schemaRefs>
</ds:datastoreItem>
</file>

<file path=customXml/itemProps50.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51.xml><?xml version="1.0" encoding="utf-8"?>
<ds:datastoreItem xmlns:ds="http://schemas.openxmlformats.org/officeDocument/2006/customXml" ds:itemID="{AC8078D0-7BB3-4C62-B4C5-75EE665B10EF}">
  <ds:schemaRefs>
    <ds:schemaRef ds:uri="http://schemas.openxmlformats.org/officeDocument/2006/bibliography"/>
  </ds:schemaRefs>
</ds:datastoreItem>
</file>

<file path=customXml/itemProps52.xml><?xml version="1.0" encoding="utf-8"?>
<ds:datastoreItem xmlns:ds="http://schemas.openxmlformats.org/officeDocument/2006/customXml" ds:itemID="{E143269B-2A53-4621-BA4E-F170AC7BCB38}">
  <ds:schemaRefs>
    <ds:schemaRef ds:uri="http://schemas.openxmlformats.org/officeDocument/2006/bibliography"/>
  </ds:schemaRefs>
</ds:datastoreItem>
</file>

<file path=customXml/itemProps53.xml><?xml version="1.0" encoding="utf-8"?>
<ds:datastoreItem xmlns:ds="http://schemas.openxmlformats.org/officeDocument/2006/customXml" ds:itemID="{65405ABA-2C46-45E2-8862-1B47FCC4AA01}">
  <ds:schemaRefs>
    <ds:schemaRef ds:uri="http://schemas.openxmlformats.org/officeDocument/2006/bibliography"/>
  </ds:schemaRefs>
</ds:datastoreItem>
</file>

<file path=customXml/itemProps54.xml><?xml version="1.0" encoding="utf-8"?>
<ds:datastoreItem xmlns:ds="http://schemas.openxmlformats.org/officeDocument/2006/customXml" ds:itemID="{2DE1773D-3DE3-4D61-9988-CB2BB3AB5D61}">
  <ds:schemaRefs>
    <ds:schemaRef ds:uri="http://schemas.openxmlformats.org/officeDocument/2006/bibliography"/>
  </ds:schemaRefs>
</ds:datastoreItem>
</file>

<file path=customXml/itemProps55.xml><?xml version="1.0" encoding="utf-8"?>
<ds:datastoreItem xmlns:ds="http://schemas.openxmlformats.org/officeDocument/2006/customXml" ds:itemID="{E85AB001-7A09-417E-96C2-15CA3734E52F}">
  <ds:schemaRefs>
    <ds:schemaRef ds:uri="http://schemas.openxmlformats.org/officeDocument/2006/bibliography"/>
  </ds:schemaRefs>
</ds:datastoreItem>
</file>

<file path=customXml/itemProps56.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57.xml><?xml version="1.0" encoding="utf-8"?>
<ds:datastoreItem xmlns:ds="http://schemas.openxmlformats.org/officeDocument/2006/customXml" ds:itemID="{C8DEB7B3-5EBB-45AE-AEB3-B4CF504B836C}">
  <ds:schemaRefs>
    <ds:schemaRef ds:uri="http://schemas.openxmlformats.org/officeDocument/2006/bibliography"/>
  </ds:schemaRefs>
</ds:datastoreItem>
</file>

<file path=customXml/itemProps58.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59.xml><?xml version="1.0" encoding="utf-8"?>
<ds:datastoreItem xmlns:ds="http://schemas.openxmlformats.org/officeDocument/2006/customXml" ds:itemID="{E7065D80-1322-444B-A718-62B6CF07D9AA}">
  <ds:schemaRefs>
    <ds:schemaRef ds:uri="http://schemas.openxmlformats.org/officeDocument/2006/bibliography"/>
  </ds:schemaRefs>
</ds:datastoreItem>
</file>

<file path=customXml/itemProps6.xml><?xml version="1.0" encoding="utf-8"?>
<ds:datastoreItem xmlns:ds="http://schemas.openxmlformats.org/officeDocument/2006/customXml" ds:itemID="{9A766846-81D5-4BE7-BCE8-BD329B56BE0E}">
  <ds:schemaRefs>
    <ds:schemaRef ds:uri="http://schemas.openxmlformats.org/officeDocument/2006/bibliography"/>
  </ds:schemaRefs>
</ds:datastoreItem>
</file>

<file path=customXml/itemProps60.xml><?xml version="1.0" encoding="utf-8"?>
<ds:datastoreItem xmlns:ds="http://schemas.openxmlformats.org/officeDocument/2006/customXml" ds:itemID="{5FE29AE3-E307-4040-A7C2-9F5108C0678B}">
  <ds:schemaRefs>
    <ds:schemaRef ds:uri="http://schemas.openxmlformats.org/officeDocument/2006/bibliography"/>
  </ds:schemaRefs>
</ds:datastoreItem>
</file>

<file path=customXml/itemProps61.xml><?xml version="1.0" encoding="utf-8"?>
<ds:datastoreItem xmlns:ds="http://schemas.openxmlformats.org/officeDocument/2006/customXml" ds:itemID="{1CBBE2A9-F224-42A3-8571-C685FA24E2DD}">
  <ds:schemaRefs>
    <ds:schemaRef ds:uri="http://schemas.openxmlformats.org/officeDocument/2006/bibliography"/>
  </ds:schemaRefs>
</ds:datastoreItem>
</file>

<file path=customXml/itemProps62.xml><?xml version="1.0" encoding="utf-8"?>
<ds:datastoreItem xmlns:ds="http://schemas.openxmlformats.org/officeDocument/2006/customXml" ds:itemID="{9F68FAD3-203B-415C-A989-91D5AAE25317}">
  <ds:schemaRefs>
    <ds:schemaRef ds:uri="http://schemas.openxmlformats.org/officeDocument/2006/bibliography"/>
  </ds:schemaRefs>
</ds:datastoreItem>
</file>

<file path=customXml/itemProps63.xml><?xml version="1.0" encoding="utf-8"?>
<ds:datastoreItem xmlns:ds="http://schemas.openxmlformats.org/officeDocument/2006/customXml" ds:itemID="{FD47910D-85D1-4902-8CCC-BD7DEEA20397}">
  <ds:schemaRefs>
    <ds:schemaRef ds:uri="http://schemas.openxmlformats.org/officeDocument/2006/bibliography"/>
  </ds:schemaRefs>
</ds:datastoreItem>
</file>

<file path=customXml/itemProps64.xml><?xml version="1.0" encoding="utf-8"?>
<ds:datastoreItem xmlns:ds="http://schemas.openxmlformats.org/officeDocument/2006/customXml" ds:itemID="{12A4B89E-6A06-4B00-89B6-761A64EA7EE4}">
  <ds:schemaRefs>
    <ds:schemaRef ds:uri="http://schemas.openxmlformats.org/officeDocument/2006/bibliography"/>
  </ds:schemaRefs>
</ds:datastoreItem>
</file>

<file path=customXml/itemProps65.xml><?xml version="1.0" encoding="utf-8"?>
<ds:datastoreItem xmlns:ds="http://schemas.openxmlformats.org/officeDocument/2006/customXml" ds:itemID="{15F98035-0BE3-4C49-BF2A-B1610939663B}">
  <ds:schemaRefs>
    <ds:schemaRef ds:uri="http://schemas.openxmlformats.org/officeDocument/2006/bibliography"/>
  </ds:schemaRefs>
</ds:datastoreItem>
</file>

<file path=customXml/itemProps66.xml><?xml version="1.0" encoding="utf-8"?>
<ds:datastoreItem xmlns:ds="http://schemas.openxmlformats.org/officeDocument/2006/customXml" ds:itemID="{17FC8167-C676-4530-86CF-C19AA6F5B77E}">
  <ds:schemaRefs>
    <ds:schemaRef ds:uri="http://schemas.openxmlformats.org/officeDocument/2006/bibliography"/>
  </ds:schemaRefs>
</ds:datastoreItem>
</file>

<file path=customXml/itemProps67.xml><?xml version="1.0" encoding="utf-8"?>
<ds:datastoreItem xmlns:ds="http://schemas.openxmlformats.org/officeDocument/2006/customXml" ds:itemID="{49B504FA-FD2C-47C3-9B11-0A26749AA9E8}">
  <ds:schemaRefs>
    <ds:schemaRef ds:uri="http://schemas.openxmlformats.org/officeDocument/2006/bibliography"/>
  </ds:schemaRefs>
</ds:datastoreItem>
</file>

<file path=customXml/itemProps68.xml><?xml version="1.0" encoding="utf-8"?>
<ds:datastoreItem xmlns:ds="http://schemas.openxmlformats.org/officeDocument/2006/customXml" ds:itemID="{0ADDF15A-406A-4677-8E4D-0699D3BED097}">
  <ds:schemaRefs>
    <ds:schemaRef ds:uri="http://schemas.openxmlformats.org/officeDocument/2006/bibliography"/>
  </ds:schemaRefs>
</ds:datastoreItem>
</file>

<file path=customXml/itemProps69.xml><?xml version="1.0" encoding="utf-8"?>
<ds:datastoreItem xmlns:ds="http://schemas.openxmlformats.org/officeDocument/2006/customXml" ds:itemID="{26C4F890-CF80-40F5-BA8D-601B0C2412B9}">
  <ds:schemaRefs>
    <ds:schemaRef ds:uri="http://schemas.openxmlformats.org/officeDocument/2006/bibliography"/>
  </ds:schemaRefs>
</ds:datastoreItem>
</file>

<file path=customXml/itemProps7.xml><?xml version="1.0" encoding="utf-8"?>
<ds:datastoreItem xmlns:ds="http://schemas.openxmlformats.org/officeDocument/2006/customXml" ds:itemID="{D9180C1D-DA30-4B41-AB1B-C0E0FB1D031E}">
  <ds:schemaRefs>
    <ds:schemaRef ds:uri="http://schemas.openxmlformats.org/officeDocument/2006/bibliography"/>
  </ds:schemaRefs>
</ds:datastoreItem>
</file>

<file path=customXml/itemProps70.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71.xml><?xml version="1.0" encoding="utf-8"?>
<ds:datastoreItem xmlns:ds="http://schemas.openxmlformats.org/officeDocument/2006/customXml" ds:itemID="{BF2D8F6D-2087-46D0-9208-6B1878777FE2}">
  <ds:schemaRefs>
    <ds:schemaRef ds:uri="http://schemas.openxmlformats.org/officeDocument/2006/bibliography"/>
  </ds:schemaRefs>
</ds:datastoreItem>
</file>

<file path=customXml/itemProps72.xml><?xml version="1.0" encoding="utf-8"?>
<ds:datastoreItem xmlns:ds="http://schemas.openxmlformats.org/officeDocument/2006/customXml" ds:itemID="{CF8F0055-F07C-4AE8-846C-5BB62A921B17}">
  <ds:schemaRefs>
    <ds:schemaRef ds:uri="http://schemas.openxmlformats.org/officeDocument/2006/bibliography"/>
  </ds:schemaRefs>
</ds:datastoreItem>
</file>

<file path=customXml/itemProps73.xml><?xml version="1.0" encoding="utf-8"?>
<ds:datastoreItem xmlns:ds="http://schemas.openxmlformats.org/officeDocument/2006/customXml" ds:itemID="{C3C5774F-CE04-4BE2-B656-EC91A0ACCC87}">
  <ds:schemaRefs>
    <ds:schemaRef ds:uri="http://schemas.openxmlformats.org/officeDocument/2006/bibliography"/>
  </ds:schemaRefs>
</ds:datastoreItem>
</file>

<file path=customXml/itemProps74.xml><?xml version="1.0" encoding="utf-8"?>
<ds:datastoreItem xmlns:ds="http://schemas.openxmlformats.org/officeDocument/2006/customXml" ds:itemID="{449DC51C-4062-48B9-85DA-BFC3DCF2C585}">
  <ds:schemaRefs>
    <ds:schemaRef ds:uri="http://schemas.openxmlformats.org/officeDocument/2006/bibliography"/>
  </ds:schemaRefs>
</ds:datastoreItem>
</file>

<file path=customXml/itemProps75.xml><?xml version="1.0" encoding="utf-8"?>
<ds:datastoreItem xmlns:ds="http://schemas.openxmlformats.org/officeDocument/2006/customXml" ds:itemID="{967582C8-7F0D-4FAC-A678-F6BFC9777EF2}">
  <ds:schemaRefs>
    <ds:schemaRef ds:uri="http://schemas.openxmlformats.org/officeDocument/2006/bibliography"/>
  </ds:schemaRefs>
</ds:datastoreItem>
</file>

<file path=customXml/itemProps76.xml><?xml version="1.0" encoding="utf-8"?>
<ds:datastoreItem xmlns:ds="http://schemas.openxmlformats.org/officeDocument/2006/customXml" ds:itemID="{566E8064-13FE-4521-9799-0F175CA2BC3E}">
  <ds:schemaRefs>
    <ds:schemaRef ds:uri="http://schemas.openxmlformats.org/officeDocument/2006/bibliography"/>
  </ds:schemaRefs>
</ds:datastoreItem>
</file>

<file path=customXml/itemProps77.xml><?xml version="1.0" encoding="utf-8"?>
<ds:datastoreItem xmlns:ds="http://schemas.openxmlformats.org/officeDocument/2006/customXml" ds:itemID="{0D97B623-129F-491F-88EB-D6BC36F75E32}">
  <ds:schemaRefs>
    <ds:schemaRef ds:uri="http://schemas.openxmlformats.org/officeDocument/2006/bibliography"/>
  </ds:schemaRefs>
</ds:datastoreItem>
</file>

<file path=customXml/itemProps78.xml><?xml version="1.0" encoding="utf-8"?>
<ds:datastoreItem xmlns:ds="http://schemas.openxmlformats.org/officeDocument/2006/customXml" ds:itemID="{6B1104FB-0367-4144-A14A-18D3A0113695}">
  <ds:schemaRefs>
    <ds:schemaRef ds:uri="http://schemas.openxmlformats.org/officeDocument/2006/bibliography"/>
  </ds:schemaRefs>
</ds:datastoreItem>
</file>

<file path=customXml/itemProps79.xml><?xml version="1.0" encoding="utf-8"?>
<ds:datastoreItem xmlns:ds="http://schemas.openxmlformats.org/officeDocument/2006/customXml" ds:itemID="{95B89BB9-A631-4347-B8AB-ED1AE4989E1F}">
  <ds:schemaRefs>
    <ds:schemaRef ds:uri="http://schemas.openxmlformats.org/officeDocument/2006/bibliography"/>
  </ds:schemaRefs>
</ds:datastoreItem>
</file>

<file path=customXml/itemProps8.xml><?xml version="1.0" encoding="utf-8"?>
<ds:datastoreItem xmlns:ds="http://schemas.openxmlformats.org/officeDocument/2006/customXml" ds:itemID="{96D663E4-B5C2-468E-AC02-186945170D1A}">
  <ds:schemaRefs>
    <ds:schemaRef ds:uri="http://schemas.openxmlformats.org/officeDocument/2006/bibliography"/>
  </ds:schemaRefs>
</ds:datastoreItem>
</file>

<file path=customXml/itemProps80.xml><?xml version="1.0" encoding="utf-8"?>
<ds:datastoreItem xmlns:ds="http://schemas.openxmlformats.org/officeDocument/2006/customXml" ds:itemID="{FB636C6B-5AC2-40DA-A6FF-A4D505AD6EA0}">
  <ds:schemaRefs>
    <ds:schemaRef ds:uri="http://schemas.openxmlformats.org/officeDocument/2006/bibliography"/>
  </ds:schemaRefs>
</ds:datastoreItem>
</file>

<file path=customXml/itemProps81.xml><?xml version="1.0" encoding="utf-8"?>
<ds:datastoreItem xmlns:ds="http://schemas.openxmlformats.org/officeDocument/2006/customXml" ds:itemID="{C06C482D-7F16-44D6-BCEE-D56EBB5E0038}">
  <ds:schemaRefs>
    <ds:schemaRef ds:uri="http://schemas.openxmlformats.org/officeDocument/2006/bibliography"/>
  </ds:schemaRefs>
</ds:datastoreItem>
</file>

<file path=customXml/itemProps82.xml><?xml version="1.0" encoding="utf-8"?>
<ds:datastoreItem xmlns:ds="http://schemas.openxmlformats.org/officeDocument/2006/customXml" ds:itemID="{D780790D-F30E-462C-BFD8-F7F435A55A00}">
  <ds:schemaRefs>
    <ds:schemaRef ds:uri="http://schemas.openxmlformats.org/officeDocument/2006/bibliography"/>
  </ds:schemaRefs>
</ds:datastoreItem>
</file>

<file path=customXml/itemProps83.xml><?xml version="1.0" encoding="utf-8"?>
<ds:datastoreItem xmlns:ds="http://schemas.openxmlformats.org/officeDocument/2006/customXml" ds:itemID="{CA4DB0AD-5340-4966-AF72-7A80CF226D42}">
  <ds:schemaRefs>
    <ds:schemaRef ds:uri="http://schemas.openxmlformats.org/officeDocument/2006/bibliography"/>
  </ds:schemaRefs>
</ds:datastoreItem>
</file>

<file path=customXml/itemProps84.xml><?xml version="1.0" encoding="utf-8"?>
<ds:datastoreItem xmlns:ds="http://schemas.openxmlformats.org/officeDocument/2006/customXml" ds:itemID="{D1D9899F-1EBD-467B-BBA1-2EE569978281}">
  <ds:schemaRefs>
    <ds:schemaRef ds:uri="http://schemas.openxmlformats.org/officeDocument/2006/bibliography"/>
  </ds:schemaRefs>
</ds:datastoreItem>
</file>

<file path=customXml/itemProps85.xml><?xml version="1.0" encoding="utf-8"?>
<ds:datastoreItem xmlns:ds="http://schemas.openxmlformats.org/officeDocument/2006/customXml" ds:itemID="{BA2600DF-A829-42FC-85B9-9943B5CE0C2C}">
  <ds:schemaRefs>
    <ds:schemaRef ds:uri="http://schemas.openxmlformats.org/officeDocument/2006/bibliography"/>
  </ds:schemaRefs>
</ds:datastoreItem>
</file>

<file path=customXml/itemProps86.xml><?xml version="1.0" encoding="utf-8"?>
<ds:datastoreItem xmlns:ds="http://schemas.openxmlformats.org/officeDocument/2006/customXml" ds:itemID="{33A18947-1876-406A-9BD8-D859B76A8AAE}">
  <ds:schemaRefs>
    <ds:schemaRef ds:uri="http://schemas.openxmlformats.org/officeDocument/2006/bibliography"/>
  </ds:schemaRefs>
</ds:datastoreItem>
</file>

<file path=customXml/itemProps87.xml><?xml version="1.0" encoding="utf-8"?>
<ds:datastoreItem xmlns:ds="http://schemas.openxmlformats.org/officeDocument/2006/customXml" ds:itemID="{F8E1F66B-3E67-42D9-B251-064BF0C88EF9}">
  <ds:schemaRefs>
    <ds:schemaRef ds:uri="http://schemas.openxmlformats.org/officeDocument/2006/bibliography"/>
  </ds:schemaRefs>
</ds:datastoreItem>
</file>

<file path=customXml/itemProps88.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89.xml><?xml version="1.0" encoding="utf-8"?>
<ds:datastoreItem xmlns:ds="http://schemas.openxmlformats.org/officeDocument/2006/customXml" ds:itemID="{0EAD7E25-A5FE-49DD-8949-FF17B6412063}">
  <ds:schemaRefs>
    <ds:schemaRef ds:uri="http://schemas.openxmlformats.org/officeDocument/2006/bibliography"/>
  </ds:schemaRefs>
</ds:datastoreItem>
</file>

<file path=customXml/itemProps9.xml><?xml version="1.0" encoding="utf-8"?>
<ds:datastoreItem xmlns:ds="http://schemas.openxmlformats.org/officeDocument/2006/customXml" ds:itemID="{B9C724E1-A4D8-4EA6-9078-2CF39D620579}">
  <ds:schemaRefs>
    <ds:schemaRef ds:uri="http://schemas.openxmlformats.org/officeDocument/2006/bibliography"/>
  </ds:schemaRefs>
</ds:datastoreItem>
</file>

<file path=customXml/itemProps90.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91.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92.xml><?xml version="1.0" encoding="utf-8"?>
<ds:datastoreItem xmlns:ds="http://schemas.openxmlformats.org/officeDocument/2006/customXml" ds:itemID="{C59EDAAB-625B-4A9E-9B72-DE3D0398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8281</Words>
  <Characters>47202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55373</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keywords/>
  <dc:description/>
  <cp:lastModifiedBy>Tiffany Scroggs</cp:lastModifiedBy>
  <cp:revision>2</cp:revision>
  <cp:lastPrinted>2020-01-31T19:58:00Z</cp:lastPrinted>
  <dcterms:created xsi:type="dcterms:W3CDTF">2024-07-19T15:04:00Z</dcterms:created>
  <dcterms:modified xsi:type="dcterms:W3CDTF">2024-07-19T15:04:00Z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0x010100017F2E81B9547F44A8610279FA37C4DA</vt:lpwstr>
  </property>
  <property fmtid="{D5CDD505-2E9C-101B-9397-08002B2CF9AE}" pid="5" name="Order">
    <vt:r8>333600</vt:r8>
  </property>
  <property fmtid="{D5CDD505-2E9C-101B-9397-08002B2CF9AE}" pid="6" name="vti_imgdate">
    <vt:lpwstr/>
  </property>
  <property fmtid="{D5CDD505-2E9C-101B-9397-08002B2CF9AE}" pid="7" name="wic_System_Copyright">
    <vt:lpwstr/>
  </property>
</Properties>
</file>